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A0D34" w14:textId="77777777" w:rsidR="00731A46" w:rsidRPr="00731A46" w:rsidRDefault="00731A46" w:rsidP="00731A4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Лекція</w:t>
      </w:r>
    </w:p>
    <w:p w14:paraId="4DC949F3" w14:textId="4B1D766D" w:rsidR="00731A46" w:rsidRPr="00731A46" w:rsidRDefault="00731A46" w:rsidP="00731A46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Тема: </w:t>
      </w:r>
      <w:r w:rsidRPr="00731A46">
        <w:rPr>
          <w:rFonts w:ascii="Times New Roman" w:hAnsi="Times New Roman" w:cs="Times New Roman"/>
          <w:b/>
          <w:bCs/>
          <w:sz w:val="28"/>
          <w:szCs w:val="28"/>
        </w:rPr>
        <w:t>Економічна ефективність тваринництва</w:t>
      </w:r>
    </w:p>
    <w:p w14:paraId="3E26C2BF" w14:textId="282D253B" w:rsidR="00731A46" w:rsidRPr="00731A46" w:rsidRDefault="00731A46" w:rsidP="00731A46">
      <w:pPr>
        <w:rPr>
          <w:rFonts w:ascii="Times New Roman" w:hAnsi="Times New Roman" w:cs="Times New Roman"/>
          <w:sz w:val="28"/>
          <w:szCs w:val="28"/>
        </w:rPr>
      </w:pPr>
    </w:p>
    <w:p w14:paraId="700A008F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1. Вступ</w:t>
      </w:r>
    </w:p>
    <w:p w14:paraId="4AC472B9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Тваринництво є стратегічною галуззю аграрного сектору економіки України. Воно забезпечує населення продуктами харчування (м’ясо, молоко, яйця), а переробну промисловість — сировиною. В умовах воєнного стану та економічної нестабільності підвищення економічної ефективності тваринництва набуває особливої актуальності.</w:t>
      </w:r>
    </w:p>
    <w:p w14:paraId="6D71F7F3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Економічна ефективність — це співвідношення отриманого результату (прибутку, продукції, доходу) до витрачених ресурсів (землі, праці, капіталу, кормів, енергії).</w:t>
      </w:r>
    </w:p>
    <w:p w14:paraId="48420FD3" w14:textId="4FEF0AB6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965F6E2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2. Сутність економічної ефективності тваринництва</w:t>
      </w:r>
    </w:p>
    <w:p w14:paraId="47BCFECA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Економічна ефективність у тваринництві — це здатність господарства отримувати максимальний обсяг якісної продукції при мінімальних витратах ресурсів.</w:t>
      </w:r>
    </w:p>
    <w:p w14:paraId="3887582F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Вона характеризується:</w:t>
      </w:r>
    </w:p>
    <w:p w14:paraId="3B4EE3E2" w14:textId="77777777" w:rsidR="00731A46" w:rsidRPr="00731A46" w:rsidRDefault="00731A46" w:rsidP="0003785E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продуктивністю тварин;</w:t>
      </w:r>
    </w:p>
    <w:p w14:paraId="5C8922A7" w14:textId="77777777" w:rsidR="00731A46" w:rsidRPr="00731A46" w:rsidRDefault="00731A46" w:rsidP="0003785E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рівнем витрат на одиницю продукції;</w:t>
      </w:r>
    </w:p>
    <w:p w14:paraId="14033A6F" w14:textId="77777777" w:rsidR="00731A46" w:rsidRPr="00731A46" w:rsidRDefault="00731A46" w:rsidP="0003785E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прибутковістю виробництва;</w:t>
      </w:r>
    </w:p>
    <w:p w14:paraId="5AE57F07" w14:textId="77777777" w:rsidR="00731A46" w:rsidRPr="00731A46" w:rsidRDefault="00731A46" w:rsidP="0003785E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рівнем рентабельності;</w:t>
      </w:r>
    </w:p>
    <w:p w14:paraId="31470D0E" w14:textId="77777777" w:rsidR="00731A46" w:rsidRPr="00731A46" w:rsidRDefault="00731A46" w:rsidP="0003785E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окупністю інвестицій.</w:t>
      </w:r>
    </w:p>
    <w:p w14:paraId="0DCC9FF1" w14:textId="588D5494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E208975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3. Особливості тваринництва як галузі</w:t>
      </w:r>
    </w:p>
    <w:p w14:paraId="41465473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Тваринництво має специфічні економічні особливості:</w:t>
      </w:r>
    </w:p>
    <w:p w14:paraId="42229EDD" w14:textId="77777777" w:rsidR="00731A46" w:rsidRPr="00731A46" w:rsidRDefault="00731A46" w:rsidP="0003785E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Біологічний характер виробництва</w:t>
      </w:r>
      <w:r w:rsidRPr="00731A46">
        <w:rPr>
          <w:rFonts w:ascii="Times New Roman" w:hAnsi="Times New Roman" w:cs="Times New Roman"/>
          <w:sz w:val="28"/>
          <w:szCs w:val="28"/>
        </w:rPr>
        <w:t xml:space="preserve"> – залежність від фізіології тварин.</w:t>
      </w:r>
    </w:p>
    <w:p w14:paraId="45354B04" w14:textId="77777777" w:rsidR="00731A46" w:rsidRPr="00731A46" w:rsidRDefault="00731A46" w:rsidP="0003785E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Тривалий виробничий цикл</w:t>
      </w:r>
      <w:r w:rsidRPr="00731A46">
        <w:rPr>
          <w:rFonts w:ascii="Times New Roman" w:hAnsi="Times New Roman" w:cs="Times New Roman"/>
          <w:sz w:val="28"/>
          <w:szCs w:val="28"/>
        </w:rPr>
        <w:t xml:space="preserve"> (особливо у скотарстві).</w:t>
      </w:r>
    </w:p>
    <w:p w14:paraId="288BC447" w14:textId="77777777" w:rsidR="00731A46" w:rsidRPr="00731A46" w:rsidRDefault="00731A46" w:rsidP="0003785E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Висока частка кормів у структурі витрат</w:t>
      </w:r>
      <w:r w:rsidRPr="00731A46">
        <w:rPr>
          <w:rFonts w:ascii="Times New Roman" w:hAnsi="Times New Roman" w:cs="Times New Roman"/>
          <w:sz w:val="28"/>
          <w:szCs w:val="28"/>
        </w:rPr>
        <w:t xml:space="preserve"> (50–70%).</w:t>
      </w:r>
    </w:p>
    <w:p w14:paraId="14F599E2" w14:textId="77777777" w:rsidR="00731A46" w:rsidRPr="00731A46" w:rsidRDefault="00731A46" w:rsidP="0003785E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Залежність від природно-кліматичних умов.</w:t>
      </w:r>
    </w:p>
    <w:p w14:paraId="2D1D2E85" w14:textId="77777777" w:rsidR="00731A46" w:rsidRPr="00731A46" w:rsidRDefault="00731A46" w:rsidP="0003785E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lastRenderedPageBreak/>
        <w:t>Потреба у постійному ветеринарному контролі.</w:t>
      </w:r>
    </w:p>
    <w:p w14:paraId="538E7FBA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Основні галузі:</w:t>
      </w:r>
    </w:p>
    <w:p w14:paraId="1CC6F37D" w14:textId="77777777" w:rsidR="00731A46" w:rsidRPr="00731A46" w:rsidRDefault="00731A46" w:rsidP="0003785E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скотарство (молочне та м’ясне),</w:t>
      </w:r>
    </w:p>
    <w:p w14:paraId="1777D1FD" w14:textId="77777777" w:rsidR="00731A46" w:rsidRPr="00731A46" w:rsidRDefault="00731A46" w:rsidP="0003785E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свинарство,</w:t>
      </w:r>
    </w:p>
    <w:p w14:paraId="6ABF86A3" w14:textId="77777777" w:rsidR="00731A46" w:rsidRPr="00731A46" w:rsidRDefault="00731A46" w:rsidP="0003785E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птахівництво,</w:t>
      </w:r>
    </w:p>
    <w:p w14:paraId="509D101A" w14:textId="77777777" w:rsidR="00731A46" w:rsidRPr="00731A46" w:rsidRDefault="00731A46" w:rsidP="0003785E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вівчарство,</w:t>
      </w:r>
    </w:p>
    <w:p w14:paraId="347F9D12" w14:textId="77777777" w:rsidR="00731A46" w:rsidRPr="00731A46" w:rsidRDefault="00731A46" w:rsidP="0003785E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козівництво.</w:t>
      </w:r>
    </w:p>
    <w:p w14:paraId="1EB99D66" w14:textId="6FD0B001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1D80E12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4. Показники економічної ефективності</w:t>
      </w:r>
    </w:p>
    <w:p w14:paraId="68A0B555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4.1. Натуральні показники</w:t>
      </w:r>
    </w:p>
    <w:p w14:paraId="78597430" w14:textId="77777777" w:rsidR="00731A46" w:rsidRPr="00731A46" w:rsidRDefault="00731A46" w:rsidP="0003785E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Середній надій молока на корову (кг/рік)</w:t>
      </w:r>
    </w:p>
    <w:p w14:paraId="1ACB4E60" w14:textId="77777777" w:rsidR="00731A46" w:rsidRPr="00731A46" w:rsidRDefault="00731A46" w:rsidP="0003785E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Середньодобові прирости живої маси (г)</w:t>
      </w:r>
    </w:p>
    <w:p w14:paraId="048A72F3" w14:textId="77777777" w:rsidR="00731A46" w:rsidRPr="00731A46" w:rsidRDefault="00731A46" w:rsidP="0003785E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Несучість курей (шт./рік)</w:t>
      </w:r>
    </w:p>
    <w:p w14:paraId="4E687EFC" w14:textId="77777777" w:rsidR="00731A46" w:rsidRPr="00731A46" w:rsidRDefault="00731A46" w:rsidP="0003785E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Вихід приплоду</w:t>
      </w:r>
    </w:p>
    <w:p w14:paraId="19DC77EB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4.2. Вартісні показники</w:t>
      </w:r>
    </w:p>
    <w:p w14:paraId="39F13B34" w14:textId="77777777" w:rsidR="00731A46" w:rsidRPr="00731A46" w:rsidRDefault="00731A46" w:rsidP="0003785E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Собівартість продукції</w:t>
      </w:r>
      <w:r w:rsidRPr="00731A46">
        <w:rPr>
          <w:rFonts w:ascii="Times New Roman" w:hAnsi="Times New Roman" w:cs="Times New Roman"/>
          <w:sz w:val="28"/>
          <w:szCs w:val="28"/>
        </w:rPr>
        <w:br/>
        <w:t>Витрати на виробництво 1 кг молока, 1 кг м’яса тощо.</w:t>
      </w:r>
    </w:p>
    <w:p w14:paraId="767902A5" w14:textId="77777777" w:rsidR="00731A46" w:rsidRPr="00731A46" w:rsidRDefault="00731A46" w:rsidP="0003785E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Валовий дохід</w:t>
      </w:r>
      <w:r w:rsidRPr="00731A46">
        <w:rPr>
          <w:rFonts w:ascii="Times New Roman" w:hAnsi="Times New Roman" w:cs="Times New Roman"/>
          <w:sz w:val="28"/>
          <w:szCs w:val="28"/>
        </w:rPr>
        <w:br/>
        <w:t>Виручка від реалізації продукції.</w:t>
      </w:r>
    </w:p>
    <w:p w14:paraId="1B675C18" w14:textId="77777777" w:rsidR="00731A46" w:rsidRPr="00731A46" w:rsidRDefault="00731A46" w:rsidP="0003785E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Прибуток</w:t>
      </w:r>
      <w:r w:rsidRPr="00731A46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Pr="00731A46">
        <w:rPr>
          <w:rFonts w:ascii="Times New Roman" w:hAnsi="Times New Roman" w:cs="Times New Roman"/>
          <w:sz w:val="28"/>
          <w:szCs w:val="28"/>
        </w:rPr>
        <w:t>Прибуток</w:t>
      </w:r>
      <w:proofErr w:type="spellEnd"/>
      <w:r w:rsidRPr="00731A46">
        <w:rPr>
          <w:rFonts w:ascii="Times New Roman" w:hAnsi="Times New Roman" w:cs="Times New Roman"/>
          <w:sz w:val="28"/>
          <w:szCs w:val="28"/>
        </w:rPr>
        <w:t xml:space="preserve"> = Виручка – Повна собівартість</w:t>
      </w:r>
    </w:p>
    <w:p w14:paraId="6744CAC6" w14:textId="77777777" w:rsidR="00731A46" w:rsidRPr="00731A46" w:rsidRDefault="00731A46" w:rsidP="0003785E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Рентабельність</w:t>
      </w:r>
    </w:p>
    <w:p w14:paraId="624AAB04" w14:textId="77777777" w:rsidR="00731A46" w:rsidRPr="00731A46" w:rsidRDefault="00731A46" w:rsidP="0003785E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Окупність кормів</w:t>
      </w:r>
      <w:r w:rsidRPr="00731A46">
        <w:rPr>
          <w:rFonts w:ascii="Times New Roman" w:hAnsi="Times New Roman" w:cs="Times New Roman"/>
          <w:sz w:val="28"/>
          <w:szCs w:val="28"/>
        </w:rPr>
        <w:br/>
        <w:t>Кількість продукції на 1 кормову одиницю.</w:t>
      </w:r>
    </w:p>
    <w:p w14:paraId="658F96DC" w14:textId="513BB01C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09B7107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5. Фактори, що впливають на економічну ефективність</w:t>
      </w:r>
    </w:p>
    <w:p w14:paraId="764C0417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5.1. Біологічні фактори</w:t>
      </w:r>
    </w:p>
    <w:p w14:paraId="5D45CB6F" w14:textId="77777777" w:rsidR="00731A46" w:rsidRPr="00731A46" w:rsidRDefault="00731A46" w:rsidP="0003785E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порода тварин;</w:t>
      </w:r>
    </w:p>
    <w:p w14:paraId="599A3C83" w14:textId="77777777" w:rsidR="00731A46" w:rsidRPr="00731A46" w:rsidRDefault="00731A46" w:rsidP="0003785E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lastRenderedPageBreak/>
        <w:t>генетичний потенціал;</w:t>
      </w:r>
    </w:p>
    <w:p w14:paraId="0D10499B" w14:textId="77777777" w:rsidR="00731A46" w:rsidRPr="00731A46" w:rsidRDefault="00731A46" w:rsidP="0003785E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репродуктивні показники;</w:t>
      </w:r>
    </w:p>
    <w:p w14:paraId="44E474E2" w14:textId="77777777" w:rsidR="00731A46" w:rsidRPr="00731A46" w:rsidRDefault="00731A46" w:rsidP="0003785E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стан здоров’я.</w:t>
      </w:r>
    </w:p>
    <w:p w14:paraId="0B64D713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5.2. Технологічні фактори</w:t>
      </w:r>
    </w:p>
    <w:p w14:paraId="369BA6A1" w14:textId="77777777" w:rsidR="00731A46" w:rsidRPr="00731A46" w:rsidRDefault="00731A46" w:rsidP="0003785E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система утримання (прив’язна, безприв’язна);</w:t>
      </w:r>
    </w:p>
    <w:p w14:paraId="0C544735" w14:textId="77777777" w:rsidR="00731A46" w:rsidRPr="00731A46" w:rsidRDefault="00731A46" w:rsidP="0003785E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рівень механізації та автоматизації;</w:t>
      </w:r>
    </w:p>
    <w:p w14:paraId="183C7221" w14:textId="77777777" w:rsidR="00731A46" w:rsidRPr="00731A46" w:rsidRDefault="00731A46" w:rsidP="0003785E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якість кормової бази;</w:t>
      </w:r>
    </w:p>
    <w:p w14:paraId="61F32677" w14:textId="77777777" w:rsidR="00731A46" w:rsidRPr="00731A46" w:rsidRDefault="00731A46" w:rsidP="0003785E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технологія годівлі.</w:t>
      </w:r>
    </w:p>
    <w:p w14:paraId="48179233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5.3. Організаційно-економічні фактори</w:t>
      </w:r>
    </w:p>
    <w:p w14:paraId="4B5088BE" w14:textId="77777777" w:rsidR="00731A46" w:rsidRPr="00731A46" w:rsidRDefault="00731A46" w:rsidP="0003785E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структура стада;</w:t>
      </w:r>
    </w:p>
    <w:p w14:paraId="6B9AAF2C" w14:textId="77777777" w:rsidR="00731A46" w:rsidRPr="00731A46" w:rsidRDefault="00731A46" w:rsidP="0003785E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спеціалізація господарства;</w:t>
      </w:r>
    </w:p>
    <w:p w14:paraId="283F1622" w14:textId="77777777" w:rsidR="00731A46" w:rsidRPr="00731A46" w:rsidRDefault="00731A46" w:rsidP="0003785E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рівень управління;</w:t>
      </w:r>
    </w:p>
    <w:p w14:paraId="1740E69A" w14:textId="77777777" w:rsidR="00731A46" w:rsidRPr="00731A46" w:rsidRDefault="00731A46" w:rsidP="0003785E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логістика збуту;</w:t>
      </w:r>
    </w:p>
    <w:p w14:paraId="2FDB6A07" w14:textId="77777777" w:rsidR="00731A46" w:rsidRPr="00731A46" w:rsidRDefault="00731A46" w:rsidP="0003785E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державна підтримка.</w:t>
      </w:r>
    </w:p>
    <w:p w14:paraId="0F7F5E58" w14:textId="4835F4B4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4531A9B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6. Структура витрат у тваринництві</w:t>
      </w:r>
    </w:p>
    <w:p w14:paraId="23306E79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Основні статті витрат:</w:t>
      </w:r>
    </w:p>
    <w:p w14:paraId="140ADA59" w14:textId="77777777" w:rsidR="00731A46" w:rsidRPr="00731A46" w:rsidRDefault="00731A46" w:rsidP="0003785E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Корма — 50–70%</w:t>
      </w:r>
    </w:p>
    <w:p w14:paraId="7F673942" w14:textId="77777777" w:rsidR="00731A46" w:rsidRPr="00731A46" w:rsidRDefault="00731A46" w:rsidP="0003785E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Оплата праці — 10–20%</w:t>
      </w:r>
    </w:p>
    <w:p w14:paraId="360C8A45" w14:textId="77777777" w:rsidR="00731A46" w:rsidRPr="00731A46" w:rsidRDefault="00731A46" w:rsidP="0003785E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Ветеринарні заходи</w:t>
      </w:r>
    </w:p>
    <w:p w14:paraId="1A21451F" w14:textId="77777777" w:rsidR="00731A46" w:rsidRPr="00731A46" w:rsidRDefault="00731A46" w:rsidP="0003785E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Амортизація основних засобів</w:t>
      </w:r>
    </w:p>
    <w:p w14:paraId="096577C1" w14:textId="77777777" w:rsidR="00731A46" w:rsidRPr="00731A46" w:rsidRDefault="00731A46" w:rsidP="0003785E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Енергоносії</w:t>
      </w:r>
    </w:p>
    <w:p w14:paraId="14AFD127" w14:textId="77777777" w:rsidR="00731A46" w:rsidRPr="00731A46" w:rsidRDefault="00731A46" w:rsidP="0003785E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Інші витрати</w:t>
      </w:r>
    </w:p>
    <w:p w14:paraId="37F774D3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Зменшення собівартості можливе через:</w:t>
      </w:r>
    </w:p>
    <w:p w14:paraId="2B498A36" w14:textId="77777777" w:rsidR="00731A46" w:rsidRPr="00731A46" w:rsidRDefault="00731A46" w:rsidP="0003785E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оптимізацію раціонів;</w:t>
      </w:r>
    </w:p>
    <w:p w14:paraId="3F47FF00" w14:textId="77777777" w:rsidR="00731A46" w:rsidRPr="00731A46" w:rsidRDefault="00731A46" w:rsidP="0003785E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використання власної кормової бази;</w:t>
      </w:r>
    </w:p>
    <w:p w14:paraId="480E847B" w14:textId="77777777" w:rsidR="00731A46" w:rsidRPr="00731A46" w:rsidRDefault="00731A46" w:rsidP="0003785E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автоматизацію процесів;</w:t>
      </w:r>
    </w:p>
    <w:p w14:paraId="6FFD4895" w14:textId="77777777" w:rsidR="00731A46" w:rsidRPr="00731A46" w:rsidRDefault="00731A46" w:rsidP="0003785E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lastRenderedPageBreak/>
        <w:t>енергоощадні технології.</w:t>
      </w:r>
    </w:p>
    <w:p w14:paraId="62D67D87" w14:textId="601695CC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99A988E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7. Рентабельність окремих галузей</w:t>
      </w:r>
    </w:p>
    <w:p w14:paraId="1ADB6ABC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Молочне скотарство</w:t>
      </w:r>
    </w:p>
    <w:p w14:paraId="6E9A7E65" w14:textId="77777777" w:rsidR="00731A46" w:rsidRPr="00731A46" w:rsidRDefault="00731A46" w:rsidP="0003785E">
      <w:pPr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Високі інвестиції</w:t>
      </w:r>
    </w:p>
    <w:p w14:paraId="37EFC933" w14:textId="77777777" w:rsidR="00731A46" w:rsidRPr="00731A46" w:rsidRDefault="00731A46" w:rsidP="0003785E">
      <w:pPr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Стабільний грошовий потік</w:t>
      </w:r>
    </w:p>
    <w:p w14:paraId="05068192" w14:textId="77777777" w:rsidR="00731A46" w:rsidRPr="00731A46" w:rsidRDefault="00731A46" w:rsidP="0003785E">
      <w:pPr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Середній рівень рентабельності</w:t>
      </w:r>
    </w:p>
    <w:p w14:paraId="65A581EC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Свинарство</w:t>
      </w:r>
    </w:p>
    <w:p w14:paraId="19762A4E" w14:textId="77777777" w:rsidR="00731A46" w:rsidRPr="00731A46" w:rsidRDefault="00731A46" w:rsidP="0003785E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Швидкий оборот капіталу</w:t>
      </w:r>
    </w:p>
    <w:p w14:paraId="6541B791" w14:textId="77777777" w:rsidR="00731A46" w:rsidRPr="00731A46" w:rsidRDefault="00731A46" w:rsidP="0003785E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Висока залежність від цін на корми</w:t>
      </w:r>
    </w:p>
    <w:p w14:paraId="252C2F96" w14:textId="77777777" w:rsidR="00731A46" w:rsidRPr="00731A46" w:rsidRDefault="00731A46" w:rsidP="0003785E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Високий ризик захворювань</w:t>
      </w:r>
    </w:p>
    <w:p w14:paraId="2B2A5546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Птахівництво</w:t>
      </w:r>
    </w:p>
    <w:p w14:paraId="121638B9" w14:textId="77777777" w:rsidR="00731A46" w:rsidRPr="00731A46" w:rsidRDefault="00731A46" w:rsidP="0003785E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Найшвидший цикл виробництва</w:t>
      </w:r>
    </w:p>
    <w:p w14:paraId="798ABFF6" w14:textId="77777777" w:rsidR="00731A46" w:rsidRPr="00731A46" w:rsidRDefault="00731A46" w:rsidP="0003785E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Висока інтенсивність</w:t>
      </w:r>
    </w:p>
    <w:p w14:paraId="5AF32764" w14:textId="77777777" w:rsidR="00731A46" w:rsidRPr="00731A46" w:rsidRDefault="00731A46" w:rsidP="0003785E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Висока рентабельність при масштабах</w:t>
      </w:r>
    </w:p>
    <w:p w14:paraId="3D3B1E3D" w14:textId="3855D3C3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003EE1E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8. Шляхи підвищення економічної ефективності</w:t>
      </w:r>
    </w:p>
    <w:p w14:paraId="51D2B436" w14:textId="77777777" w:rsidR="00731A46" w:rsidRPr="00731A46" w:rsidRDefault="00731A46" w:rsidP="0003785E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Підвищення продуктивності тварин.</w:t>
      </w:r>
    </w:p>
    <w:p w14:paraId="1B58681E" w14:textId="77777777" w:rsidR="00731A46" w:rsidRPr="00731A46" w:rsidRDefault="00731A46" w:rsidP="0003785E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Поліпшення племінної роботи.</w:t>
      </w:r>
    </w:p>
    <w:p w14:paraId="299EFAFA" w14:textId="77777777" w:rsidR="00731A46" w:rsidRPr="00731A46" w:rsidRDefault="00731A46" w:rsidP="0003785E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Оптимізація годівлі.</w:t>
      </w:r>
    </w:p>
    <w:p w14:paraId="530F0583" w14:textId="77777777" w:rsidR="00731A46" w:rsidRPr="00731A46" w:rsidRDefault="00731A46" w:rsidP="0003785E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Впровадження сучасних технологій.</w:t>
      </w:r>
    </w:p>
    <w:p w14:paraId="02535161" w14:textId="77777777" w:rsidR="00731A46" w:rsidRPr="00731A46" w:rsidRDefault="00731A46" w:rsidP="0003785E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1A46">
        <w:rPr>
          <w:rFonts w:ascii="Times New Roman" w:hAnsi="Times New Roman" w:cs="Times New Roman"/>
          <w:sz w:val="28"/>
          <w:szCs w:val="28"/>
        </w:rPr>
        <w:t>Цифровізація</w:t>
      </w:r>
      <w:proofErr w:type="spellEnd"/>
      <w:r w:rsidRPr="00731A46">
        <w:rPr>
          <w:rFonts w:ascii="Times New Roman" w:hAnsi="Times New Roman" w:cs="Times New Roman"/>
          <w:sz w:val="28"/>
          <w:szCs w:val="28"/>
        </w:rPr>
        <w:t xml:space="preserve"> обліку.</w:t>
      </w:r>
    </w:p>
    <w:p w14:paraId="5165A119" w14:textId="77777777" w:rsidR="00731A46" w:rsidRPr="00731A46" w:rsidRDefault="00731A46" w:rsidP="0003785E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Переробка продукції на місці (створення доданої вартості).</w:t>
      </w:r>
    </w:p>
    <w:p w14:paraId="42E21207" w14:textId="77777777" w:rsidR="00731A46" w:rsidRPr="00731A46" w:rsidRDefault="00731A46" w:rsidP="0003785E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Розвиток органічного виробництва.</w:t>
      </w:r>
    </w:p>
    <w:p w14:paraId="75DA6E22" w14:textId="77777777" w:rsidR="00731A46" w:rsidRPr="00731A46" w:rsidRDefault="00731A46" w:rsidP="0003785E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Диверсифікація каналів збуту.</w:t>
      </w:r>
    </w:p>
    <w:p w14:paraId="57BFF527" w14:textId="3A09D84B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A2CBB19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9. Державна підтримка галузі</w:t>
      </w:r>
    </w:p>
    <w:p w14:paraId="2112976F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lastRenderedPageBreak/>
        <w:t>В Україні регулювання та підтримку аграрного сектору здійснює Міністерство аграрної політики та продовольства України.</w:t>
      </w:r>
    </w:p>
    <w:p w14:paraId="61483FC9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Форми підтримки:</w:t>
      </w:r>
    </w:p>
    <w:p w14:paraId="2BC3E048" w14:textId="77777777" w:rsidR="00731A46" w:rsidRPr="00731A46" w:rsidRDefault="00731A46" w:rsidP="0003785E">
      <w:pPr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дотації;</w:t>
      </w:r>
    </w:p>
    <w:p w14:paraId="147FF0F7" w14:textId="77777777" w:rsidR="00731A46" w:rsidRPr="00731A46" w:rsidRDefault="00731A46" w:rsidP="0003785E">
      <w:pPr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компенсація вартості племінних тварин;</w:t>
      </w:r>
    </w:p>
    <w:p w14:paraId="0B4C0029" w14:textId="77777777" w:rsidR="00731A46" w:rsidRPr="00731A46" w:rsidRDefault="00731A46" w:rsidP="0003785E">
      <w:pPr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часткова компенсація вартості обладнання;</w:t>
      </w:r>
    </w:p>
    <w:p w14:paraId="7DAEE2DB" w14:textId="77777777" w:rsidR="00731A46" w:rsidRPr="00731A46" w:rsidRDefault="00731A46" w:rsidP="0003785E">
      <w:pPr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грантові програми для фермерів.</w:t>
      </w:r>
    </w:p>
    <w:p w14:paraId="3941F414" w14:textId="4AB7E8F5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23D7B4F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10. Проблеми економічної ефективності в сучасних умовах</w:t>
      </w:r>
    </w:p>
    <w:p w14:paraId="7BB04995" w14:textId="77777777" w:rsidR="00731A46" w:rsidRPr="00731A46" w:rsidRDefault="00731A46" w:rsidP="0003785E">
      <w:pPr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зростання цін на корми та енергоносії;</w:t>
      </w:r>
    </w:p>
    <w:p w14:paraId="3503C8B3" w14:textId="77777777" w:rsidR="00731A46" w:rsidRPr="00731A46" w:rsidRDefault="00731A46" w:rsidP="0003785E">
      <w:pPr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військові ризики;</w:t>
      </w:r>
    </w:p>
    <w:p w14:paraId="6D374055" w14:textId="77777777" w:rsidR="00731A46" w:rsidRPr="00731A46" w:rsidRDefault="00731A46" w:rsidP="0003785E">
      <w:pPr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руйнування інфраструктури;</w:t>
      </w:r>
    </w:p>
    <w:p w14:paraId="7BABFDC1" w14:textId="77777777" w:rsidR="00731A46" w:rsidRPr="00731A46" w:rsidRDefault="00731A46" w:rsidP="0003785E">
      <w:pPr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зниження платоспроможності населення;</w:t>
      </w:r>
    </w:p>
    <w:p w14:paraId="1032BF24" w14:textId="77777777" w:rsidR="00731A46" w:rsidRPr="00731A46" w:rsidRDefault="00731A46" w:rsidP="0003785E">
      <w:pPr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складність експорту.</w:t>
      </w:r>
    </w:p>
    <w:p w14:paraId="05DB7C75" w14:textId="744604A1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04246B5" w14:textId="77777777" w:rsidR="00731A46" w:rsidRPr="00731A46" w:rsidRDefault="00731A46" w:rsidP="0003785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31A46">
        <w:rPr>
          <w:rFonts w:ascii="Times New Roman" w:hAnsi="Times New Roman" w:cs="Times New Roman"/>
          <w:b/>
          <w:bCs/>
          <w:sz w:val="28"/>
          <w:szCs w:val="28"/>
        </w:rPr>
        <w:t>11. Висновки</w:t>
      </w:r>
    </w:p>
    <w:p w14:paraId="199F5C0F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Економічна ефективність тваринництва визначається комплексом біологічних, технологічних та економічних факторів. Основними напрямами її підвищення є:</w:t>
      </w:r>
    </w:p>
    <w:p w14:paraId="119B57CF" w14:textId="77777777" w:rsidR="00731A46" w:rsidRPr="00731A46" w:rsidRDefault="00731A46" w:rsidP="0003785E">
      <w:pPr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зростання продуктивності;</w:t>
      </w:r>
    </w:p>
    <w:p w14:paraId="0F84680F" w14:textId="77777777" w:rsidR="00731A46" w:rsidRPr="00731A46" w:rsidRDefault="00731A46" w:rsidP="0003785E">
      <w:pPr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зниження собівартості;</w:t>
      </w:r>
    </w:p>
    <w:p w14:paraId="6598C257" w14:textId="77777777" w:rsidR="00731A46" w:rsidRPr="00731A46" w:rsidRDefault="00731A46" w:rsidP="0003785E">
      <w:pPr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впровадження інновацій;</w:t>
      </w:r>
    </w:p>
    <w:p w14:paraId="30647AF8" w14:textId="77777777" w:rsidR="00731A46" w:rsidRPr="00731A46" w:rsidRDefault="00731A46" w:rsidP="0003785E">
      <w:pPr>
        <w:numPr>
          <w:ilvl w:val="0"/>
          <w:numId w:val="1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ефективне управління ресурсами.</w:t>
      </w:r>
    </w:p>
    <w:p w14:paraId="19CE3D22" w14:textId="77777777" w:rsidR="00731A46" w:rsidRPr="00731A46" w:rsidRDefault="00731A46" w:rsidP="0003785E">
      <w:pPr>
        <w:jc w:val="both"/>
        <w:rPr>
          <w:rFonts w:ascii="Times New Roman" w:hAnsi="Times New Roman" w:cs="Times New Roman"/>
          <w:sz w:val="28"/>
          <w:szCs w:val="28"/>
        </w:rPr>
      </w:pPr>
      <w:r w:rsidRPr="00731A46">
        <w:rPr>
          <w:rFonts w:ascii="Times New Roman" w:hAnsi="Times New Roman" w:cs="Times New Roman"/>
          <w:sz w:val="28"/>
          <w:szCs w:val="28"/>
        </w:rPr>
        <w:t>У сучасних умовах тваринництво залишається ключовою складовою продовольчої безпеки держави та має значний потенціал для розвитку за умови модернізації та державної підтримки.</w:t>
      </w:r>
    </w:p>
    <w:p w14:paraId="671B7AF2" w14:textId="77777777" w:rsidR="00AD1625" w:rsidRPr="00731A46" w:rsidRDefault="00AD1625" w:rsidP="0003785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AD1625" w:rsidRPr="00731A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41F73"/>
    <w:multiLevelType w:val="multilevel"/>
    <w:tmpl w:val="5F56F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171114"/>
    <w:multiLevelType w:val="multilevel"/>
    <w:tmpl w:val="D59A2CB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0E68B8"/>
    <w:multiLevelType w:val="multilevel"/>
    <w:tmpl w:val="722C8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012079C"/>
    <w:multiLevelType w:val="multilevel"/>
    <w:tmpl w:val="5ABA2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454ED3"/>
    <w:multiLevelType w:val="multilevel"/>
    <w:tmpl w:val="6854DC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3C444AD"/>
    <w:multiLevelType w:val="multilevel"/>
    <w:tmpl w:val="A1048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2CB4431"/>
    <w:multiLevelType w:val="multilevel"/>
    <w:tmpl w:val="9A509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6657EA4"/>
    <w:multiLevelType w:val="multilevel"/>
    <w:tmpl w:val="80A84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93A0B31"/>
    <w:multiLevelType w:val="multilevel"/>
    <w:tmpl w:val="2C3C4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BEB29B1"/>
    <w:multiLevelType w:val="multilevel"/>
    <w:tmpl w:val="4E603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63E3EBF"/>
    <w:multiLevelType w:val="multilevel"/>
    <w:tmpl w:val="ECEC9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2F40719"/>
    <w:multiLevelType w:val="multilevel"/>
    <w:tmpl w:val="FDCE5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3AF7B96"/>
    <w:multiLevelType w:val="multilevel"/>
    <w:tmpl w:val="FEC42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4991CE7"/>
    <w:multiLevelType w:val="multilevel"/>
    <w:tmpl w:val="E3C21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8AA0604"/>
    <w:multiLevelType w:val="multilevel"/>
    <w:tmpl w:val="FB1C0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8C05E0C"/>
    <w:multiLevelType w:val="multilevel"/>
    <w:tmpl w:val="81F28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4C91AD4"/>
    <w:multiLevelType w:val="multilevel"/>
    <w:tmpl w:val="D62E1A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5A74C2C"/>
    <w:multiLevelType w:val="multilevel"/>
    <w:tmpl w:val="E1563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E571A41"/>
    <w:multiLevelType w:val="multilevel"/>
    <w:tmpl w:val="C29444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05263000">
    <w:abstractNumId w:val="15"/>
  </w:num>
  <w:num w:numId="2" w16cid:durableId="1029185616">
    <w:abstractNumId w:val="2"/>
  </w:num>
  <w:num w:numId="3" w16cid:durableId="102965953">
    <w:abstractNumId w:val="13"/>
  </w:num>
  <w:num w:numId="4" w16cid:durableId="1685937317">
    <w:abstractNumId w:val="0"/>
  </w:num>
  <w:num w:numId="5" w16cid:durableId="500315799">
    <w:abstractNumId w:val="18"/>
  </w:num>
  <w:num w:numId="6" w16cid:durableId="1116212560">
    <w:abstractNumId w:val="1"/>
  </w:num>
  <w:num w:numId="7" w16cid:durableId="1635331954">
    <w:abstractNumId w:val="10"/>
  </w:num>
  <w:num w:numId="8" w16cid:durableId="1808889363">
    <w:abstractNumId w:val="11"/>
  </w:num>
  <w:num w:numId="9" w16cid:durableId="39091444">
    <w:abstractNumId w:val="17"/>
  </w:num>
  <w:num w:numId="10" w16cid:durableId="1419982350">
    <w:abstractNumId w:val="16"/>
  </w:num>
  <w:num w:numId="11" w16cid:durableId="1876887159">
    <w:abstractNumId w:val="12"/>
  </w:num>
  <w:num w:numId="12" w16cid:durableId="235869089">
    <w:abstractNumId w:val="7"/>
  </w:num>
  <w:num w:numId="13" w16cid:durableId="1321884106">
    <w:abstractNumId w:val="6"/>
  </w:num>
  <w:num w:numId="14" w16cid:durableId="322855716">
    <w:abstractNumId w:val="14"/>
  </w:num>
  <w:num w:numId="15" w16cid:durableId="343896757">
    <w:abstractNumId w:val="4"/>
  </w:num>
  <w:num w:numId="16" w16cid:durableId="783882588">
    <w:abstractNumId w:val="8"/>
  </w:num>
  <w:num w:numId="17" w16cid:durableId="1564871191">
    <w:abstractNumId w:val="3"/>
  </w:num>
  <w:num w:numId="18" w16cid:durableId="1329938163">
    <w:abstractNumId w:val="9"/>
  </w:num>
  <w:num w:numId="19" w16cid:durableId="1443246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A46"/>
    <w:rsid w:val="0003785E"/>
    <w:rsid w:val="003C6647"/>
    <w:rsid w:val="00731A46"/>
    <w:rsid w:val="00912D82"/>
    <w:rsid w:val="00AD1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01AEF"/>
  <w15:chartTrackingRefBased/>
  <w15:docId w15:val="{D99463DB-40B5-4421-A4A0-78CF90903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31A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31A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31A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31A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31A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31A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31A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31A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31A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31A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31A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31A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31A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31A46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31A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31A46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31A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31A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31A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731A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31A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731A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31A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731A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31A46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731A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31A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731A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731A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4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2623</Words>
  <Characters>1496</Characters>
  <Application>Microsoft Office Word</Application>
  <DocSecurity>0</DocSecurity>
  <Lines>12</Lines>
  <Paragraphs>8</Paragraphs>
  <ScaleCrop>false</ScaleCrop>
  <Company/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2026-02-27T06:24:00Z</dcterms:created>
  <dcterms:modified xsi:type="dcterms:W3CDTF">2026-02-27T06:27:00Z</dcterms:modified>
</cp:coreProperties>
</file>