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863" w:rsidRPr="009E2B64" w:rsidRDefault="00BF1863" w:rsidP="0012688C">
      <w:pPr>
        <w:spacing w:after="0" w:line="360" w:lineRule="auto"/>
        <w:ind w:firstLine="567"/>
        <w:jc w:val="right"/>
        <w:rPr>
          <w:rFonts w:ascii="Times New Roman" w:hAnsi="Times New Roman"/>
          <w:sz w:val="20"/>
          <w:szCs w:val="20"/>
        </w:rPr>
      </w:pPr>
      <w:r w:rsidRPr="00944C91">
        <w:rPr>
          <w:rFonts w:ascii="Arial Narrow" w:hAnsi="Arial Narrow"/>
          <w:i/>
          <w:sz w:val="20"/>
          <w:szCs w:val="20"/>
        </w:rPr>
        <w:t xml:space="preserve">Секція: </w:t>
      </w:r>
      <w:r>
        <w:t>Інновації в сільському господарстві, біології</w:t>
      </w:r>
    </w:p>
    <w:p w:rsidR="00BF1863" w:rsidRPr="00944C91" w:rsidRDefault="00BF1863" w:rsidP="0012688C">
      <w:pPr>
        <w:spacing w:after="0" w:line="360" w:lineRule="auto"/>
        <w:ind w:firstLine="567"/>
        <w:rPr>
          <w:rFonts w:ascii="Times New Roman" w:hAnsi="Times New Roman"/>
          <w:b/>
          <w:sz w:val="28"/>
          <w:szCs w:val="28"/>
        </w:rPr>
      </w:pPr>
      <w:r w:rsidRPr="007F4333">
        <w:rPr>
          <w:rFonts w:ascii="Times New Roman" w:hAnsi="Times New Roman" w:cs="Times New Roman"/>
          <w:sz w:val="28"/>
          <w:szCs w:val="28"/>
        </w:rPr>
        <w:t xml:space="preserve">УДК </w:t>
      </w:r>
      <w:r w:rsidRPr="007F433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637.6/631.4</w:t>
      </w:r>
    </w:p>
    <w:p w:rsidR="00886526" w:rsidRDefault="00886526" w:rsidP="0012688C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F1863">
        <w:rPr>
          <w:rFonts w:ascii="Times New Roman" w:hAnsi="Times New Roman" w:cs="Times New Roman"/>
          <w:b/>
          <w:sz w:val="28"/>
          <w:szCs w:val="28"/>
        </w:rPr>
        <w:t>IMPLEMENTATION OF TECHNOLOGY FOR SMALL-SCALE PRODUCTION OF OYSTER MUSHROOMS IN FARM AND HOMEHOLD HOLDINGS IN THE POST-WAR RECONSTRUCTION OF DEOCCUPIED TERRITORIES</w:t>
      </w:r>
    </w:p>
    <w:p w:rsidR="00886526" w:rsidRPr="00B67D0D" w:rsidRDefault="00886526" w:rsidP="0012688C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67D0D">
        <w:rPr>
          <w:rFonts w:ascii="Times New Roman" w:hAnsi="Times New Roman" w:cs="Times New Roman"/>
          <w:b/>
          <w:sz w:val="28"/>
          <w:szCs w:val="28"/>
        </w:rPr>
        <w:t xml:space="preserve">ВПРОВАДЖЕННЯ ТЕХНОЛОГІЇ ДРІБНОТОВАРНОГО ВИРОБНИЦТВА ГРИБІВ </w:t>
      </w:r>
      <w:r>
        <w:rPr>
          <w:rFonts w:ascii="Times New Roman" w:hAnsi="Times New Roman" w:cs="Times New Roman"/>
          <w:b/>
          <w:sz w:val="28"/>
          <w:szCs w:val="28"/>
        </w:rPr>
        <w:t xml:space="preserve">ГЛИВА </w:t>
      </w:r>
      <w:r w:rsidRPr="00B67D0D">
        <w:rPr>
          <w:rFonts w:ascii="Times New Roman" w:hAnsi="Times New Roman" w:cs="Times New Roman"/>
          <w:b/>
          <w:sz w:val="28"/>
          <w:szCs w:val="28"/>
        </w:rPr>
        <w:t>У ФЕРМЕРСЬКИХ І ПРИСАДИБНИХ ГОСПОДАРСТВАХ В ПОВОЄННОМУ ВІДНОВЛЕННІ ДЕОКУПОВАНИХ ТЕРИТОРІЙ</w:t>
      </w:r>
    </w:p>
    <w:p w:rsidR="00886526" w:rsidRPr="0095192E" w:rsidRDefault="00886526" w:rsidP="0012688C">
      <w:pPr>
        <w:spacing w:after="0" w:line="240" w:lineRule="auto"/>
        <w:ind w:firstLine="567"/>
        <w:jc w:val="both"/>
        <w:rPr>
          <w:rFonts w:ascii="Times New Roman" w:hAnsi="Times New Roman"/>
          <w:i/>
          <w:sz w:val="24"/>
          <w:szCs w:val="24"/>
        </w:rPr>
      </w:pPr>
    </w:p>
    <w:p w:rsidR="00475A05" w:rsidRPr="00886526" w:rsidRDefault="00BF1863" w:rsidP="0012688C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proofErr w:type="gramStart"/>
      <w:r w:rsidRPr="00886526">
        <w:rPr>
          <w:rFonts w:ascii="Times New Roman" w:hAnsi="Times New Roman" w:cs="Times New Roman"/>
          <w:b/>
          <w:i/>
          <w:sz w:val="24"/>
          <w:szCs w:val="24"/>
          <w:lang w:val="en-US"/>
        </w:rPr>
        <w:t>Chernyshov</w:t>
      </w:r>
      <w:proofErr w:type="spellEnd"/>
      <w:r w:rsidRPr="0088652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86526">
        <w:rPr>
          <w:rFonts w:ascii="Times New Roman" w:hAnsi="Times New Roman" w:cs="Times New Roman"/>
          <w:b/>
          <w:i/>
          <w:sz w:val="24"/>
          <w:szCs w:val="24"/>
          <w:lang w:val="en-US"/>
        </w:rPr>
        <w:t>I</w:t>
      </w:r>
      <w:r w:rsidRPr="00886526">
        <w:rPr>
          <w:rFonts w:ascii="Times New Roman" w:hAnsi="Times New Roman" w:cs="Times New Roman"/>
          <w:b/>
          <w:i/>
          <w:sz w:val="24"/>
          <w:szCs w:val="24"/>
        </w:rPr>
        <w:t>.Чернишов І.В.</w:t>
      </w:r>
      <w:proofErr w:type="gramEnd"/>
    </w:p>
    <w:p w:rsidR="00BF1863" w:rsidRPr="00886526" w:rsidRDefault="00BF1863" w:rsidP="0012688C">
      <w:pPr>
        <w:spacing w:after="0" w:line="24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 w:rsidRPr="00886526">
        <w:rPr>
          <w:rFonts w:ascii="Times New Roman" w:hAnsi="Times New Roman"/>
          <w:i/>
          <w:sz w:val="24"/>
          <w:szCs w:val="24"/>
          <w:lang w:val="en-US"/>
        </w:rPr>
        <w:t>c.</w:t>
      </w:r>
      <w:r w:rsidRPr="00886526">
        <w:rPr>
          <w:rFonts w:ascii="Times New Roman" w:hAnsi="Times New Roman"/>
          <w:i/>
          <w:sz w:val="24"/>
          <w:szCs w:val="24"/>
          <w:lang w:val="en-US"/>
        </w:rPr>
        <w:t>a</w:t>
      </w:r>
      <w:r w:rsidRPr="00886526">
        <w:rPr>
          <w:rFonts w:ascii="Times New Roman" w:hAnsi="Times New Roman"/>
          <w:i/>
          <w:sz w:val="24"/>
          <w:szCs w:val="24"/>
          <w:lang w:val="en-US"/>
        </w:rPr>
        <w:t>.s., as.prof</w:t>
      </w:r>
      <w:r w:rsidRPr="00886526">
        <w:rPr>
          <w:rFonts w:ascii="Times New Roman" w:hAnsi="Times New Roman"/>
          <w:i/>
          <w:sz w:val="24"/>
          <w:szCs w:val="24"/>
          <w:lang w:val="en-US"/>
        </w:rPr>
        <w:t>.</w:t>
      </w:r>
      <w:proofErr w:type="gramEnd"/>
      <w:r w:rsidRPr="00886526">
        <w:rPr>
          <w:rFonts w:ascii="Times New Roman" w:hAnsi="Times New Roman"/>
          <w:i/>
          <w:sz w:val="24"/>
          <w:szCs w:val="24"/>
          <w:lang w:val="en-US"/>
        </w:rPr>
        <w:t xml:space="preserve"> / </w:t>
      </w:r>
      <w:proofErr w:type="spellStart"/>
      <w:r w:rsidRPr="00886526">
        <w:rPr>
          <w:rFonts w:ascii="Times New Roman" w:hAnsi="Times New Roman"/>
          <w:i/>
          <w:sz w:val="24"/>
          <w:szCs w:val="24"/>
          <w:lang w:val="en-US"/>
        </w:rPr>
        <w:t>к.с-г.</w:t>
      </w:r>
      <w:r w:rsidRPr="00886526">
        <w:rPr>
          <w:rFonts w:ascii="Times New Roman" w:hAnsi="Times New Roman"/>
          <w:i/>
          <w:sz w:val="24"/>
          <w:szCs w:val="24"/>
          <w:lang w:val="en-US"/>
        </w:rPr>
        <w:t>.н</w:t>
      </w:r>
      <w:proofErr w:type="spellEnd"/>
      <w:r w:rsidRPr="00886526">
        <w:rPr>
          <w:rFonts w:ascii="Times New Roman" w:hAnsi="Times New Roman"/>
          <w:i/>
          <w:sz w:val="24"/>
          <w:szCs w:val="24"/>
          <w:lang w:val="en-US"/>
        </w:rPr>
        <w:t>., доц.</w:t>
      </w:r>
    </w:p>
    <w:p w:rsidR="00BF1863" w:rsidRPr="00886526" w:rsidRDefault="00BF1863" w:rsidP="0012688C">
      <w:pPr>
        <w:spacing w:after="0" w:line="24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en-US"/>
        </w:rPr>
      </w:pPr>
      <w:r w:rsidRPr="00886526">
        <w:rPr>
          <w:rFonts w:ascii="Times New Roman" w:hAnsi="Times New Roman"/>
          <w:i/>
          <w:sz w:val="24"/>
          <w:szCs w:val="24"/>
          <w:lang w:val="en-US"/>
        </w:rPr>
        <w:t>ORCID:</w:t>
      </w:r>
      <w:r w:rsidRPr="00886526">
        <w:rPr>
          <w:rFonts w:ascii="Times New Roman" w:hAnsi="Times New Roman"/>
          <w:i/>
          <w:sz w:val="24"/>
          <w:szCs w:val="24"/>
          <w:lang w:val="en-US"/>
        </w:rPr>
        <w:t>0000-0002-8988-6404</w:t>
      </w:r>
    </w:p>
    <w:p w:rsidR="00BF1863" w:rsidRPr="00886526" w:rsidRDefault="00BF1863" w:rsidP="0012688C">
      <w:pPr>
        <w:spacing w:after="0" w:line="240" w:lineRule="auto"/>
        <w:ind w:firstLine="567"/>
        <w:jc w:val="right"/>
        <w:rPr>
          <w:rFonts w:ascii="Times New Roman" w:hAnsi="Times New Roman"/>
          <w:i/>
          <w:sz w:val="24"/>
          <w:szCs w:val="24"/>
          <w:lang w:val="en-US"/>
        </w:rPr>
      </w:pPr>
      <w:r w:rsidRPr="00886526">
        <w:rPr>
          <w:rFonts w:ascii="Times New Roman" w:hAnsi="Times New Roman"/>
          <w:i/>
          <w:sz w:val="24"/>
          <w:szCs w:val="24"/>
          <w:lang w:val="en-US"/>
        </w:rPr>
        <w:t>Херсонський державний аграрно-економічний університет</w:t>
      </w:r>
      <w:r w:rsidRPr="00886526">
        <w:rPr>
          <w:rFonts w:ascii="Times New Roman" w:hAnsi="Times New Roman"/>
          <w:i/>
          <w:sz w:val="24"/>
          <w:szCs w:val="24"/>
          <w:lang w:val="en-US"/>
        </w:rPr>
        <w:t xml:space="preserve">, Кропивницький, </w:t>
      </w:r>
      <w:proofErr w:type="spellStart"/>
      <w:r w:rsidR="00886526" w:rsidRPr="00886526">
        <w:rPr>
          <w:rFonts w:ascii="Times New Roman" w:hAnsi="Times New Roman"/>
          <w:i/>
          <w:sz w:val="24"/>
          <w:szCs w:val="24"/>
          <w:lang w:val="en-US"/>
        </w:rPr>
        <w:t>просп</w:t>
      </w:r>
      <w:proofErr w:type="spellEnd"/>
      <w:r w:rsidR="00886526" w:rsidRPr="00886526">
        <w:rPr>
          <w:rFonts w:ascii="Times New Roman" w:hAnsi="Times New Roman"/>
          <w:i/>
          <w:sz w:val="24"/>
          <w:szCs w:val="24"/>
          <w:lang w:val="en-US"/>
        </w:rPr>
        <w:t xml:space="preserve"> Університетський, 5/2, 25031</w:t>
      </w:r>
    </w:p>
    <w:p w:rsidR="0012688C" w:rsidRDefault="00886526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D4561">
        <w:rPr>
          <w:rFonts w:ascii="Times New Roman" w:hAnsi="Times New Roman"/>
          <w:b/>
          <w:i/>
          <w:sz w:val="24"/>
          <w:szCs w:val="24"/>
        </w:rPr>
        <w:t>Анотація</w:t>
      </w:r>
      <w:r w:rsidRPr="0095192E">
        <w:rPr>
          <w:rFonts w:ascii="Times New Roman" w:hAnsi="Times New Roman"/>
          <w:b/>
          <w:i/>
          <w:sz w:val="24"/>
          <w:szCs w:val="24"/>
        </w:rPr>
        <w:t>.</w:t>
      </w:r>
      <w:r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12688C">
        <w:rPr>
          <w:rFonts w:ascii="Times New Roman" w:hAnsi="Times New Roman"/>
          <w:i/>
          <w:sz w:val="24"/>
          <w:szCs w:val="24"/>
        </w:rPr>
        <w:t>В роботі розглядається енергозберігаюча техноло</w:t>
      </w:r>
      <w:r w:rsidR="0012688C" w:rsidRPr="0012688C">
        <w:rPr>
          <w:rFonts w:ascii="Times New Roman" w:hAnsi="Times New Roman"/>
          <w:i/>
          <w:sz w:val="24"/>
          <w:szCs w:val="24"/>
        </w:rPr>
        <w:t xml:space="preserve">гія виробництва субстрату гливи, що відповідає зміненим, </w:t>
      </w:r>
      <w:r w:rsidR="0012688C" w:rsidRPr="0012688C">
        <w:rPr>
          <w:rFonts w:ascii="Times New Roman" w:hAnsi="Times New Roman" w:cs="Times New Roman"/>
          <w:i/>
          <w:sz w:val="24"/>
          <w:szCs w:val="24"/>
        </w:rPr>
        <w:t>відмінним від мирного часу вимогам</w:t>
      </w:r>
      <w:r w:rsidR="0012688C" w:rsidRPr="0012688C">
        <w:rPr>
          <w:rFonts w:ascii="Times New Roman" w:hAnsi="Times New Roman" w:cs="Times New Roman"/>
          <w:i/>
          <w:sz w:val="24"/>
          <w:szCs w:val="24"/>
        </w:rPr>
        <w:t xml:space="preserve">: зменшення часу до отримання готової продукції, максимальне спрощення технології і можливість її впровадження в пристосованих умовах (задіяти максимально просте обладнання та працівників низької кваліфікації), використання дешевої сировини, що має низький попит в інших галузях АПК, і разом з тим, отримання високоякісної харчової продукції. Розробка саме таких технологій виробництва сільськогосподарських продуктів є одним із напрямів наукової діяльності вчених кафедри технологій виробництва та переробки с-г продукції імені академіка </w:t>
      </w:r>
      <w:proofErr w:type="spellStart"/>
      <w:r w:rsidR="0012688C" w:rsidRPr="0012688C">
        <w:rPr>
          <w:rFonts w:ascii="Times New Roman" w:hAnsi="Times New Roman" w:cs="Times New Roman"/>
          <w:i/>
          <w:sz w:val="24"/>
          <w:szCs w:val="24"/>
        </w:rPr>
        <w:t>В.Г.Пелиха</w:t>
      </w:r>
      <w:proofErr w:type="spellEnd"/>
      <w:r w:rsidR="0012688C" w:rsidRPr="0012688C">
        <w:rPr>
          <w:rFonts w:ascii="Times New Roman" w:hAnsi="Times New Roman" w:cs="Times New Roman"/>
          <w:i/>
          <w:sz w:val="24"/>
          <w:szCs w:val="24"/>
        </w:rPr>
        <w:t xml:space="preserve"> Херсонського державного аграрно-економічного університету.</w:t>
      </w:r>
    </w:p>
    <w:p w:rsidR="0012688C" w:rsidRDefault="0012688C" w:rsidP="0012688C">
      <w:pPr>
        <w:spacing w:after="0" w:line="360" w:lineRule="auto"/>
        <w:ind w:firstLine="567"/>
        <w:jc w:val="both"/>
        <w:rPr>
          <w:rFonts w:ascii="Times New Roman" w:hAnsi="Times New Roman"/>
          <w:b/>
          <w:i/>
          <w:sz w:val="24"/>
          <w:szCs w:val="24"/>
        </w:rPr>
      </w:pPr>
      <w:r w:rsidRPr="0072153A">
        <w:rPr>
          <w:rFonts w:ascii="Times New Roman" w:hAnsi="Times New Roman"/>
          <w:b/>
          <w:i/>
          <w:sz w:val="24"/>
          <w:szCs w:val="24"/>
        </w:rPr>
        <w:t>Ключові слова:</w:t>
      </w:r>
      <w:r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12688C">
        <w:rPr>
          <w:rFonts w:ascii="Times New Roman" w:hAnsi="Times New Roman"/>
          <w:i/>
          <w:sz w:val="24"/>
          <w:szCs w:val="24"/>
        </w:rPr>
        <w:t>гриби, технологія, технологія вирощування, субстрат, глива</w:t>
      </w:r>
    </w:p>
    <w:p w:rsidR="00271D58" w:rsidRPr="001F3790" w:rsidRDefault="006C092A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 w:rsidRPr="00F37DC1">
        <w:rPr>
          <w:rFonts w:ascii="Times New Roman" w:hAnsi="Times New Roman" w:cs="Times New Roman"/>
          <w:b/>
          <w:sz w:val="28"/>
          <w:szCs w:val="28"/>
        </w:rPr>
        <w:t>Вступ.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A3884" w:rsidRPr="001F3790">
        <w:rPr>
          <w:rFonts w:ascii="Times New Roman" w:hAnsi="Times New Roman" w:cs="Times New Roman"/>
          <w:sz w:val="28"/>
          <w:szCs w:val="28"/>
        </w:rPr>
        <w:t>Лісові гриби є традиційним продуктом для населення України. В регіонах природнього зростання грибів культура їх споживання знаходиться на високому рівні, не можна уявити святкових страв без цих цінних продуктів. Але збір дикорослих грибів це сезонне явище, хоча і є улюбленим способом корисного проведення дозвілля. Врожайність дикорослих грибів нестабільна, в посушливі роки дуже незначна. Але наша країна має великий потенціал виробництва штучно культивованих грибів, зокрема дереворуйнівних</w:t>
      </w:r>
      <w:r w:rsidR="00B745DB" w:rsidRPr="001F3790">
        <w:rPr>
          <w:rFonts w:ascii="Times New Roman" w:hAnsi="Times New Roman" w:cs="Times New Roman"/>
          <w:sz w:val="28"/>
          <w:szCs w:val="28"/>
        </w:rPr>
        <w:t xml:space="preserve"> сапротрофів</w:t>
      </w:r>
      <w:r w:rsidR="004A3884" w:rsidRPr="001F3790">
        <w:rPr>
          <w:rFonts w:ascii="Times New Roman" w:hAnsi="Times New Roman" w:cs="Times New Roman"/>
          <w:sz w:val="28"/>
          <w:szCs w:val="28"/>
        </w:rPr>
        <w:t>. Найбільш типовими представниками цієї групи грибів є глива устрична (</w:t>
      </w:r>
      <w:proofErr w:type="spellStart"/>
      <w:r w:rsidR="004A388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Pleurotus</w:t>
      </w:r>
      <w:proofErr w:type="spellEnd"/>
      <w:r w:rsidR="004A388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="004A388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ostreatus</w:t>
      </w:r>
      <w:proofErr w:type="spellEnd"/>
      <w:r w:rsidR="004A388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) </w:t>
      </w:r>
      <w:r w:rsidR="004A3884" w:rsidRPr="001F3790">
        <w:rPr>
          <w:rFonts w:ascii="Times New Roman" w:hAnsi="Times New Roman" w:cs="Times New Roman"/>
          <w:sz w:val="28"/>
          <w:szCs w:val="28"/>
        </w:rPr>
        <w:t>та глива легенева (</w:t>
      </w:r>
      <w:proofErr w:type="spellStart"/>
      <w:r w:rsidR="004A388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Pleurotus</w:t>
      </w:r>
      <w:proofErr w:type="spellEnd"/>
      <w:r w:rsidR="004A388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  <w:proofErr w:type="spellStart"/>
      <w:r w:rsidR="004A388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pulmonarius</w:t>
      </w:r>
      <w:proofErr w:type="spellEnd"/>
      <w:r w:rsidR="004A388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)</w:t>
      </w:r>
      <w:r w:rsidR="003268B9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Розробка </w:t>
      </w:r>
      <w:r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lastRenderedPageBreak/>
        <w:t xml:space="preserve">і вдосконалення технологій вирощування цих промислових грибів, </w:t>
      </w:r>
      <w:r w:rsidR="000F2D0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особливо </w:t>
      </w:r>
      <w:r w:rsid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застосовано</w:t>
      </w:r>
      <w:r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до умов повоєнного відновлення України, є актуальним.</w:t>
      </w:r>
    </w:p>
    <w:p w:rsidR="003268B9" w:rsidRPr="001F3790" w:rsidRDefault="003268B9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Промислове культивування грибів в Україні традиційно базується на вирощуванні агарикових</w:t>
      </w:r>
      <w:r w:rsidR="006C092A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грибів сапротрофів</w:t>
      </w:r>
      <w:r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, зокрема печериці. Технологія виробництва субстрату та культивування плодових тіл цих грибів має свої жорсткі регламенти, орієнтовані на великомасштабне виробництво. Дрібнотоварне виробництво цих грибів, поширене в минулому сторіччі, наразі є нерентабельним. Тому для дрібних фермерів та селянських господарств зайняти нішу у виробництві печериці не представляється можливим</w:t>
      </w:r>
      <w:r w:rsidR="006676F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 xml:space="preserve"> </w:t>
      </w:r>
      <w:r w:rsidR="006676FC" w:rsidRPr="006676F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>[1</w:t>
      </w:r>
      <w:r w:rsidR="006676F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, с. 62</w:t>
      </w:r>
      <w:r w:rsidR="006676FC" w:rsidRPr="006676F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>]</w:t>
      </w:r>
      <w:r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.</w:t>
      </w:r>
    </w:p>
    <w:p w:rsidR="00F37DC1" w:rsidRDefault="003268B9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Але вирощування дереворуйнівних</w:t>
      </w:r>
      <w:r w:rsidR="00B745DB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сапротрофів не має таких недоліків. Існує багато технологій підготування субстрату для вирощування гливи, що відрізняються як </w:t>
      </w:r>
      <w:r w:rsid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за </w:t>
      </w:r>
      <w:r w:rsidR="00B745DB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способом впливу на вихідні рослинні компоненти, так і </w:t>
      </w:r>
      <w:r w:rsid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за </w:t>
      </w:r>
      <w:r w:rsidR="00B745DB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принципом зміни мікробіологічного фону самих субстратів.</w:t>
      </w:r>
      <w:r w:rsidR="00F37DC1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</w:p>
    <w:p w:rsidR="00B745DB" w:rsidRPr="001F3790" w:rsidRDefault="00F37DC1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 w:rsidRPr="00B56070">
        <w:rPr>
          <w:rFonts w:ascii="Times New Roman" w:hAnsi="Times New Roman" w:cs="Times New Roman"/>
          <w:b/>
          <w:iCs/>
          <w:color w:val="202122"/>
          <w:sz w:val="28"/>
          <w:szCs w:val="28"/>
          <w:shd w:val="clear" w:color="auto" w:fill="FFFFFF"/>
        </w:rPr>
        <w:t xml:space="preserve">Метою </w:t>
      </w:r>
      <w:r w:rsidR="00B56070">
        <w:rPr>
          <w:rFonts w:ascii="Times New Roman" w:hAnsi="Times New Roman" w:cs="Times New Roman"/>
          <w:b/>
          <w:iCs/>
          <w:color w:val="202122"/>
          <w:sz w:val="28"/>
          <w:szCs w:val="28"/>
          <w:shd w:val="clear" w:color="auto" w:fill="FFFFFF"/>
        </w:rPr>
        <w:t>досліджень</w:t>
      </w:r>
      <w:r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є аналіз існуючих технологій підготування субстрату та розробка нової технології, придатної до впровадження в повоєнних умовах відновлення країни</w:t>
      </w:r>
    </w:p>
    <w:p w:rsidR="00B745DB" w:rsidRPr="001F3790" w:rsidRDefault="00B745DB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В природі на тих компонентах субстрату, що використовується в промисловості, глива не росте. Такі традиційні відходи рослинництва, як солома злакових, лушпиння соняшнику, подрібнені стебла, обгортки та стрижні качанів кукурудзи, соняшнику, подрібнені дрібні гілки від обрізки фруктових садів та виноградників</w:t>
      </w:r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, костра льону тощо, мають значний </w:t>
      </w:r>
      <w:proofErr w:type="spellStart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мікробіальний</w:t>
      </w:r>
      <w:proofErr w:type="spellEnd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фон та в деяких випадках містять значну кількість розчинних </w:t>
      </w:r>
      <w:proofErr w:type="spellStart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моно</w:t>
      </w:r>
      <w:proofErr w:type="spellEnd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-</w:t>
      </w:r>
      <w:r w:rsidR="000F2D0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  <w:r w:rsid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та полі</w:t>
      </w:r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сахаридів, що є легкодоступним живленням і поживним середовищем для розвитку конкурентних нижчих грибів, зокрема грибів-аскоміцетів роду </w:t>
      </w:r>
      <w:proofErr w:type="spellStart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триходерма</w:t>
      </w:r>
      <w:proofErr w:type="spellEnd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(</w:t>
      </w:r>
      <w:proofErr w:type="spellStart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Trichodérma</w:t>
      </w:r>
      <w:proofErr w:type="spellEnd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). Швидкість росту такої конкурентної мікрофлори в рази більша, ніж </w:t>
      </w:r>
      <w:r w:rsid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швидкість росту</w:t>
      </w:r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міцелію гливи, а антибіотичні виділення конкурентної мікрофлори пригнічує ріст і живлення міцелію</w:t>
      </w:r>
      <w:r w:rsidR="006676F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  <w:r w:rsidR="006676FC" w:rsidRP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[</w:t>
      </w:r>
      <w:r w:rsidR="00C71613" w:rsidRP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2, с. </w:t>
      </w:r>
      <w:r w:rsid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219</w:t>
      </w:r>
      <w:r w:rsidR="006676FC" w:rsidRPr="006676F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>]</w:t>
      </w:r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. Тому перед технол</w:t>
      </w:r>
      <w:r w:rsid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огами-</w:t>
      </w:r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грибовиробниками ставиться завдання розробити таку технологію приготування субстрату, що прибере негативний вплив </w:t>
      </w:r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lastRenderedPageBreak/>
        <w:t xml:space="preserve">конкурентної мікрофлори, дасть змогу розвиватися міцелію гливи, буде </w:t>
      </w:r>
      <w:proofErr w:type="spellStart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енергоощадливою</w:t>
      </w:r>
      <w:proofErr w:type="spellEnd"/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і простою у викори</w:t>
      </w:r>
      <w:r w:rsid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с</w:t>
      </w:r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танні та впровадженні</w:t>
      </w:r>
      <w:r w:rsid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  <w:r w:rsidR="006676FC" w:rsidRPr="006676F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>[</w:t>
      </w:r>
      <w:r w:rsid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 xml:space="preserve">3, с. </w:t>
      </w:r>
      <w:proofErr w:type="gramStart"/>
      <w:r w:rsid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>287</w:t>
      </w:r>
      <w:r w:rsidR="006676FC" w:rsidRPr="006676FC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>]</w:t>
      </w:r>
      <w:proofErr w:type="gramEnd"/>
    </w:p>
    <w:p w:rsidR="003268B9" w:rsidRPr="001F3790" w:rsidRDefault="0012688C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Cs/>
          <w:color w:val="202122"/>
          <w:sz w:val="28"/>
          <w:szCs w:val="28"/>
          <w:shd w:val="clear" w:color="auto" w:fill="FFFFFF"/>
        </w:rPr>
        <w:t>Основний текст</w:t>
      </w:r>
      <w:r w:rsidR="00B56070" w:rsidRPr="00B56070">
        <w:rPr>
          <w:rFonts w:ascii="Times New Roman" w:hAnsi="Times New Roman" w:cs="Times New Roman"/>
          <w:b/>
          <w:iCs/>
          <w:color w:val="202122"/>
          <w:sz w:val="28"/>
          <w:szCs w:val="28"/>
          <w:shd w:val="clear" w:color="auto" w:fill="FFFFFF"/>
        </w:rPr>
        <w:t>.</w:t>
      </w:r>
      <w:r w:rsid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  <w:r w:rsidR="00B745DB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Серед існуючих технологій підготування </w:t>
      </w:r>
      <w:r w:rsidR="002F1194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субстрату розрізняють наступні:</w:t>
      </w:r>
    </w:p>
    <w:p w:rsidR="002F1194" w:rsidRDefault="002F1194" w:rsidP="0012688C">
      <w:pPr>
        <w:pStyle w:val="a3"/>
        <w:numPr>
          <w:ilvl w:val="0"/>
          <w:numId w:val="4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 w:rsidRP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Стерильна технологія – заснована на стерилізації попередньо збалансованих за поживними речовинами компонентів субстрату</w:t>
      </w:r>
      <w:r w:rsidR="0015664A" w:rsidRP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, інокуляції стерильним посівним міцелієм, інкубації в стерильних умовах грибних блоків та вирощування (вигонка) плодових тіл. Технологія дозволяє отримати найбільшу біологічну ефективність вирощування грибів, придатна для вирощування не лише гливи, а й інших грибів-екзотів, що мають низьку інтенсивність росту міцелію та його низьку агресивність до конкурентної мікрофлори. Але, поруч з цим, є і ряд недоліків: необхідність високої культури ведення технології, забезпечення стерильності на всіх етапах виробництва, значне енергоспоживання та наявність висококваліфікованих підготовлених кадрів</w:t>
      </w:r>
      <w:r w:rsidR="00D732A8" w:rsidRPr="00B5607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. Ми вважаємо, що стерильна технологія підготування субстрату для вирощування гливи в умовах повоєнного відновлення України не є актуальною, але є перспективною після відновлення енергетичного сектору, інвестицій та підготовки спеціалізованих фахівців.</w:t>
      </w:r>
    </w:p>
    <w:p w:rsidR="00D732A8" w:rsidRDefault="00D732A8" w:rsidP="0012688C">
      <w:pPr>
        <w:pStyle w:val="a3"/>
        <w:numPr>
          <w:ilvl w:val="0"/>
          <w:numId w:val="4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proofErr w:type="spellStart"/>
      <w:r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Напівстерильна</w:t>
      </w:r>
      <w:proofErr w:type="spellEnd"/>
      <w:r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технологія –заснована на частковій пастеризації субстрату з метою знищення вегетативної мікрофлори. Суть полягає в виграші часу на початковий розвиток міцелію гливи до стадії, на якій він зможе конкурувати з мікрофлорою, що відновилась зі спор. Розрізняють різні способи пастеризації, відповідно і різне технічне оснащення таких субстратних цехів: перегрітою парою сухого субстрату (</w:t>
      </w:r>
      <w:proofErr w:type="spellStart"/>
      <w:r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ксеротермічна</w:t>
      </w:r>
      <w:proofErr w:type="spellEnd"/>
      <w:r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обробка), </w:t>
      </w:r>
      <w:r w:rsidR="00AE555B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гарячою водою вологого субстрату (гідротермічна обробка). Технологія має ряд переваг: відносну простоту операцій, нескладне в обслуговуванні обладнання, не вимагає значної кваліфікації кадрів. Але якість субстрату не є стабільною, оскільки конкурентна мікрофлора знищується лише частково, спрогнозувати час її відновлення зі спор можна лише приблизно, в субстраті залишається велика кількість легкодоступного живлення для конкурентів.</w:t>
      </w:r>
    </w:p>
    <w:p w:rsidR="001F3790" w:rsidRPr="0070542F" w:rsidRDefault="00AE555B" w:rsidP="0012688C">
      <w:pPr>
        <w:pStyle w:val="a3"/>
        <w:numPr>
          <w:ilvl w:val="0"/>
          <w:numId w:val="4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lastRenderedPageBreak/>
        <w:t xml:space="preserve">Елективна технологія, або ферментація – заснована на </w:t>
      </w:r>
      <w:r w:rsidR="009A3D64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частковій пастеризації низькотемпературною парою з нарощуванням титру термофільних мікроорганізмів. Суть полягає в утилізації термофільною аеробною мікрофлорою легкодоступних вуглеводів з одночасним нарощуванням їх біомаси при температурі +50…55</w:t>
      </w:r>
      <w:r w:rsidR="009A3D64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vertAlign w:val="superscript"/>
        </w:rPr>
        <w:t>0</w:t>
      </w:r>
      <w:r w:rsidR="009A3D64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С. Після охолодження термофільна мікрофлора </w:t>
      </w:r>
      <w:proofErr w:type="spellStart"/>
      <w:r w:rsidR="009A3D64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інактивується</w:t>
      </w:r>
      <w:proofErr w:type="spellEnd"/>
      <w:r w:rsidR="009A3D64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, але не гине, переходячи в анабіоз. Встановлено, що міцелій гливи має ознаки так званих «хижих»</w:t>
      </w:r>
      <w:r w:rsid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  <w:r w:rsidR="009A3D64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грибів, тобто здатний вловлювати і розщеплювати мікроорганізми</w:t>
      </w:r>
      <w:r w:rsidR="00D313BA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. Тому </w:t>
      </w:r>
      <w:proofErr w:type="spellStart"/>
      <w:r w:rsidR="00D313BA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інактивована</w:t>
      </w:r>
      <w:proofErr w:type="spellEnd"/>
      <w:r w:rsidR="00D313BA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біомаса терм</w:t>
      </w:r>
      <w:r w:rsidR="009A3D64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офільної мікрофлори слугує</w:t>
      </w:r>
      <w:r w:rsidR="00D313BA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«законсервованим» повноцінним поживним середовищем для міцелію цих сапротрофів. Такий мікробіологічний прийом дозволяє отримати цінну властивість субстрату – </w:t>
      </w:r>
      <w:proofErr w:type="spellStart"/>
      <w:r w:rsidR="00D313BA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елективність</w:t>
      </w:r>
      <w:proofErr w:type="spellEnd"/>
      <w:r w:rsidR="00D313BA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, або вибірковість. </w:t>
      </w:r>
      <w:r w:rsidR="001F3790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Міцелій гливи добре росте на такому субстраті, оскільки ферментна система дозволяє розщеплювати складні вуглеводи – целюлозу і лігнін. А спори і міцелій конкурентної мікрофлори при потраплянні на субстрат не розвиваються, оскільки легкодоступні вуглеводи вже спожиті термофільною мікрофлорою</w:t>
      </w:r>
      <w:r w:rsid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</w:t>
      </w:r>
      <w:r w:rsid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en-US"/>
        </w:rPr>
        <w:t>[</w:t>
      </w:r>
      <w:r w:rsid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4, с.1-319</w:t>
      </w:r>
      <w:r w:rsidR="00C7161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en-US"/>
        </w:rPr>
        <w:t>]</w:t>
      </w:r>
      <w:r w:rsidR="001F3790" w:rsidRPr="0070542F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.</w:t>
      </w:r>
    </w:p>
    <w:p w:rsidR="00AE555B" w:rsidRPr="001F3790" w:rsidRDefault="00D313BA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Для ферментації використовують приміщення з подвійним дном і системою подачі/відведення пари і повітря. Об’єм одночасного завантаження компонентів субстрату в такі камери складає від 5 тонн</w:t>
      </w:r>
      <w:r w:rsidR="00C37BBB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, тобто є великогабаритним виробництвом. Оскільки для нагріву </w:t>
      </w:r>
      <w:r w:rsidR="001F3790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на початку процесу </w:t>
      </w:r>
      <w:r w:rsidR="00C37BBB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використовується низькотемпературна пара, </w:t>
      </w:r>
      <w:r w:rsidR="001F3790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а потім розігрів відбувається внаслідок діяльності самих термофілів, </w:t>
      </w:r>
      <w:r w:rsidR="00C37BBB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то менші </w:t>
      </w:r>
      <w:r w:rsidR="0070542F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об’єми</w:t>
      </w:r>
      <w:r w:rsidR="00C37BBB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 субстрату </w:t>
      </w:r>
      <w:r w:rsidR="001F3790" w:rsidRPr="001F3790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не розігріваються до необхідних температур та можуть мати непрогріті ділянки. Саме це і є недоліком даної технології виробництва субстрату для вирощування гливи.</w:t>
      </w:r>
    </w:p>
    <w:p w:rsidR="00120EEF" w:rsidRDefault="00120EEF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Якщо проаналізувати проблеми виробництва продукції грибівництва у воєнний час та повоєнного відновлення України, то можна виділити ряд вимог до технологій: </w:t>
      </w:r>
    </w:p>
    <w:p w:rsidR="00120EEF" w:rsidRDefault="00120EEF" w:rsidP="0012688C">
      <w:pPr>
        <w:pStyle w:val="a3"/>
        <w:numPr>
          <w:ilvl w:val="0"/>
          <w:numId w:val="5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542F">
        <w:rPr>
          <w:rFonts w:ascii="Times New Roman" w:hAnsi="Times New Roman" w:cs="Times New Roman"/>
          <w:sz w:val="28"/>
          <w:szCs w:val="28"/>
        </w:rPr>
        <w:t>Енергоощадливість</w:t>
      </w:r>
      <w:proofErr w:type="spellEnd"/>
      <w:r w:rsidRPr="0070542F">
        <w:rPr>
          <w:rFonts w:ascii="Times New Roman" w:hAnsi="Times New Roman" w:cs="Times New Roman"/>
          <w:sz w:val="28"/>
          <w:szCs w:val="28"/>
        </w:rPr>
        <w:t>. Частка вартості енергоресурсів в структурі собівартості може досягати 25%. Тому баж</w:t>
      </w:r>
      <w:r w:rsidR="00A362E4" w:rsidRPr="0070542F">
        <w:rPr>
          <w:rFonts w:ascii="Times New Roman" w:hAnsi="Times New Roman" w:cs="Times New Roman"/>
          <w:sz w:val="28"/>
          <w:szCs w:val="28"/>
        </w:rPr>
        <w:t xml:space="preserve">ано впроваджувати технології, </w:t>
      </w:r>
      <w:r w:rsidR="00A362E4" w:rsidRPr="0070542F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Pr="0070542F">
        <w:rPr>
          <w:rFonts w:ascii="Times New Roman" w:hAnsi="Times New Roman" w:cs="Times New Roman"/>
          <w:sz w:val="28"/>
          <w:szCs w:val="28"/>
        </w:rPr>
        <w:t xml:space="preserve">датні працювати на </w:t>
      </w:r>
      <w:r w:rsidR="00A362E4" w:rsidRPr="0070542F">
        <w:rPr>
          <w:rFonts w:ascii="Times New Roman" w:hAnsi="Times New Roman" w:cs="Times New Roman"/>
          <w:sz w:val="28"/>
          <w:szCs w:val="28"/>
        </w:rPr>
        <w:t>а</w:t>
      </w:r>
      <w:r w:rsidRPr="0070542F">
        <w:rPr>
          <w:rFonts w:ascii="Times New Roman" w:hAnsi="Times New Roman" w:cs="Times New Roman"/>
          <w:sz w:val="28"/>
          <w:szCs w:val="28"/>
        </w:rPr>
        <w:t xml:space="preserve">льтернативних </w:t>
      </w:r>
      <w:r w:rsidR="00A362E4" w:rsidRPr="0070542F">
        <w:rPr>
          <w:rFonts w:ascii="Times New Roman" w:hAnsi="Times New Roman" w:cs="Times New Roman"/>
          <w:sz w:val="28"/>
          <w:szCs w:val="28"/>
        </w:rPr>
        <w:t>д</w:t>
      </w:r>
      <w:r w:rsidRPr="0070542F">
        <w:rPr>
          <w:rFonts w:ascii="Times New Roman" w:hAnsi="Times New Roman" w:cs="Times New Roman"/>
          <w:sz w:val="28"/>
          <w:szCs w:val="28"/>
        </w:rPr>
        <w:t xml:space="preserve">жерелах </w:t>
      </w:r>
      <w:proofErr w:type="spellStart"/>
      <w:r w:rsidR="00A362E4" w:rsidRPr="0070542F">
        <w:rPr>
          <w:rFonts w:ascii="Times New Roman" w:hAnsi="Times New Roman" w:cs="Times New Roman"/>
          <w:sz w:val="28"/>
          <w:szCs w:val="28"/>
        </w:rPr>
        <w:t>електро</w:t>
      </w:r>
      <w:proofErr w:type="spellEnd"/>
      <w:r w:rsidR="00A362E4" w:rsidRPr="0070542F">
        <w:rPr>
          <w:rFonts w:ascii="Times New Roman" w:hAnsi="Times New Roman" w:cs="Times New Roman"/>
          <w:sz w:val="28"/>
          <w:szCs w:val="28"/>
        </w:rPr>
        <w:t>-</w:t>
      </w:r>
      <w:r w:rsidRPr="0070542F">
        <w:rPr>
          <w:rFonts w:ascii="Times New Roman" w:hAnsi="Times New Roman" w:cs="Times New Roman"/>
          <w:sz w:val="28"/>
          <w:szCs w:val="28"/>
        </w:rPr>
        <w:t>, тепло</w:t>
      </w:r>
      <w:r w:rsidR="00A362E4" w:rsidRPr="0070542F">
        <w:rPr>
          <w:rFonts w:ascii="Times New Roman" w:hAnsi="Times New Roman" w:cs="Times New Roman"/>
          <w:sz w:val="28"/>
          <w:szCs w:val="28"/>
        </w:rPr>
        <w:t>- та водопостачання і за можливості максимальної їх економії</w:t>
      </w:r>
    </w:p>
    <w:p w:rsidR="00A362E4" w:rsidRDefault="00A362E4" w:rsidP="0012688C">
      <w:pPr>
        <w:pStyle w:val="a3"/>
        <w:numPr>
          <w:ilvl w:val="0"/>
          <w:numId w:val="5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70542F">
        <w:rPr>
          <w:rFonts w:ascii="Times New Roman" w:hAnsi="Times New Roman" w:cs="Times New Roman"/>
          <w:sz w:val="28"/>
          <w:szCs w:val="28"/>
        </w:rPr>
        <w:t>М</w:t>
      </w:r>
      <w:r w:rsidR="00120EEF" w:rsidRPr="0070542F">
        <w:rPr>
          <w:rFonts w:ascii="Times New Roman" w:hAnsi="Times New Roman" w:cs="Times New Roman"/>
          <w:sz w:val="28"/>
          <w:szCs w:val="28"/>
        </w:rPr>
        <w:t>ожливість працювати в умовах аварійних відключень електроенергії</w:t>
      </w:r>
      <w:r w:rsidRPr="0070542F">
        <w:rPr>
          <w:rFonts w:ascii="Times New Roman" w:hAnsi="Times New Roman" w:cs="Times New Roman"/>
          <w:sz w:val="28"/>
          <w:szCs w:val="28"/>
        </w:rPr>
        <w:t>. До повного відновлення енергосистеми країни неможливо спрогнозувати ст</w:t>
      </w:r>
      <w:r w:rsidR="00260A15" w:rsidRPr="0070542F">
        <w:rPr>
          <w:rFonts w:ascii="Times New Roman" w:hAnsi="Times New Roman" w:cs="Times New Roman"/>
          <w:sz w:val="28"/>
          <w:szCs w:val="28"/>
        </w:rPr>
        <w:t>абільність подачі електроенергії</w:t>
      </w:r>
      <w:r w:rsidRPr="0070542F">
        <w:rPr>
          <w:rFonts w:ascii="Times New Roman" w:hAnsi="Times New Roman" w:cs="Times New Roman"/>
          <w:sz w:val="28"/>
          <w:szCs w:val="28"/>
        </w:rPr>
        <w:t xml:space="preserve">, навіть на </w:t>
      </w:r>
      <w:r w:rsidR="00260A15" w:rsidRPr="0070542F">
        <w:rPr>
          <w:rFonts w:ascii="Times New Roman" w:hAnsi="Times New Roman" w:cs="Times New Roman"/>
          <w:sz w:val="28"/>
          <w:szCs w:val="28"/>
        </w:rPr>
        <w:t xml:space="preserve">критичні </w:t>
      </w:r>
      <w:r w:rsidRPr="0070542F">
        <w:rPr>
          <w:rFonts w:ascii="Times New Roman" w:hAnsi="Times New Roman" w:cs="Times New Roman"/>
          <w:sz w:val="28"/>
          <w:szCs w:val="28"/>
        </w:rPr>
        <w:t>підприємства. Тому технології, що запобігають виникненню бракованої продукції чи загибелі врожаю у випадку аварійного припинення електропостачання, є бажаними.</w:t>
      </w:r>
    </w:p>
    <w:p w:rsidR="001F3790" w:rsidRDefault="00A362E4" w:rsidP="0012688C">
      <w:pPr>
        <w:pStyle w:val="a3"/>
        <w:numPr>
          <w:ilvl w:val="0"/>
          <w:numId w:val="5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70542F">
        <w:rPr>
          <w:rFonts w:ascii="Times New Roman" w:hAnsi="Times New Roman" w:cs="Times New Roman"/>
          <w:sz w:val="28"/>
          <w:szCs w:val="28"/>
        </w:rPr>
        <w:t>М</w:t>
      </w:r>
      <w:r w:rsidR="00120EEF" w:rsidRPr="0070542F">
        <w:rPr>
          <w:rFonts w:ascii="Times New Roman" w:hAnsi="Times New Roman" w:cs="Times New Roman"/>
          <w:sz w:val="28"/>
          <w:szCs w:val="28"/>
        </w:rPr>
        <w:t xml:space="preserve">ожливість впровадження в малих </w:t>
      </w:r>
      <w:r w:rsidRPr="0070542F">
        <w:rPr>
          <w:rFonts w:ascii="Times New Roman" w:hAnsi="Times New Roman" w:cs="Times New Roman"/>
          <w:sz w:val="28"/>
          <w:szCs w:val="28"/>
        </w:rPr>
        <w:t xml:space="preserve">фермерських і присадибних </w:t>
      </w:r>
      <w:r w:rsidR="00120EEF" w:rsidRPr="0070542F">
        <w:rPr>
          <w:rFonts w:ascii="Times New Roman" w:hAnsi="Times New Roman" w:cs="Times New Roman"/>
          <w:sz w:val="28"/>
          <w:szCs w:val="28"/>
        </w:rPr>
        <w:t>господарствах</w:t>
      </w:r>
      <w:r w:rsidRPr="0070542F">
        <w:rPr>
          <w:rFonts w:ascii="Times New Roman" w:hAnsi="Times New Roman" w:cs="Times New Roman"/>
          <w:sz w:val="28"/>
          <w:szCs w:val="28"/>
        </w:rPr>
        <w:t>. Для можливості відновлення н</w:t>
      </w:r>
      <w:r w:rsidR="00260A15" w:rsidRPr="0070542F">
        <w:rPr>
          <w:rFonts w:ascii="Times New Roman" w:hAnsi="Times New Roman" w:cs="Times New Roman"/>
          <w:sz w:val="28"/>
          <w:szCs w:val="28"/>
        </w:rPr>
        <w:t>аселення сільської місцевості людей</w:t>
      </w:r>
      <w:r w:rsidRPr="0070542F">
        <w:rPr>
          <w:rFonts w:ascii="Times New Roman" w:hAnsi="Times New Roman" w:cs="Times New Roman"/>
          <w:sz w:val="28"/>
          <w:szCs w:val="28"/>
        </w:rPr>
        <w:t xml:space="preserve"> необхідно забезпечити роботою. Відновлення або створення великогабаритних підприємств вимагає багато часу, тому термінова </w:t>
      </w:r>
      <w:proofErr w:type="spellStart"/>
      <w:r w:rsidRPr="0070542F">
        <w:rPr>
          <w:rFonts w:ascii="Times New Roman" w:hAnsi="Times New Roman" w:cs="Times New Roman"/>
          <w:sz w:val="28"/>
          <w:szCs w:val="28"/>
        </w:rPr>
        <w:t>задіяність</w:t>
      </w:r>
      <w:proofErr w:type="spellEnd"/>
      <w:r w:rsidRPr="0070542F">
        <w:rPr>
          <w:rFonts w:ascii="Times New Roman" w:hAnsi="Times New Roman" w:cs="Times New Roman"/>
          <w:sz w:val="28"/>
          <w:szCs w:val="28"/>
        </w:rPr>
        <w:t xml:space="preserve"> населення, що повернулось до своїх домівок, є актуальним. Технологія вирощування грибів в малих підприємствах дозволить забезпечити фермера або власника присадибної ділянки, власника земельного пая роботою та прибутком в </w:t>
      </w:r>
      <w:proofErr w:type="spellStart"/>
      <w:r w:rsidRPr="0070542F">
        <w:rPr>
          <w:rFonts w:ascii="Times New Roman" w:hAnsi="Times New Roman" w:cs="Times New Roman"/>
          <w:sz w:val="28"/>
          <w:szCs w:val="28"/>
        </w:rPr>
        <w:t>самозайнятості</w:t>
      </w:r>
      <w:proofErr w:type="spellEnd"/>
      <w:r w:rsidRPr="0070542F">
        <w:rPr>
          <w:rFonts w:ascii="Times New Roman" w:hAnsi="Times New Roman" w:cs="Times New Roman"/>
          <w:sz w:val="28"/>
          <w:szCs w:val="28"/>
        </w:rPr>
        <w:t>.</w:t>
      </w:r>
    </w:p>
    <w:p w:rsidR="00A362E4" w:rsidRPr="0070542F" w:rsidRDefault="00A362E4" w:rsidP="0012688C">
      <w:pPr>
        <w:pStyle w:val="a3"/>
        <w:numPr>
          <w:ilvl w:val="0"/>
          <w:numId w:val="5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70542F">
        <w:rPr>
          <w:rFonts w:ascii="Times New Roman" w:hAnsi="Times New Roman" w:cs="Times New Roman"/>
          <w:sz w:val="28"/>
          <w:szCs w:val="28"/>
        </w:rPr>
        <w:t>Можливість заді</w:t>
      </w:r>
      <w:r w:rsidR="00260A15" w:rsidRPr="0070542F">
        <w:rPr>
          <w:rFonts w:ascii="Times New Roman" w:hAnsi="Times New Roman" w:cs="Times New Roman"/>
          <w:sz w:val="28"/>
          <w:szCs w:val="28"/>
        </w:rPr>
        <w:t>яти некваліфіковані кадри. На підготовку висококваліфікованих кадрів з грибівництва необхідний час і кошти. Використання максимально простих технологій вирощування дозволить виграти час на підготовку спеціалістів.</w:t>
      </w:r>
    </w:p>
    <w:p w:rsidR="00260A15" w:rsidRDefault="00260A15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Розроблена технологія вирощування гливи для дрібнотоварного виробництва враховує вище</w:t>
      </w:r>
      <w:r w:rsidR="00C7615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перелічені умови та дозволяє з мінімальними витратами часу та коштів налагодити виробництво субстрату та вирощування товарної гливи.</w:t>
      </w:r>
    </w:p>
    <w:p w:rsidR="00260A15" w:rsidRDefault="00260A15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Розробка технології виконувалась на кафедрі технологій переробки та зберігання сільськогосподарської продукції Херсонського державного аграрно-економічного університету протягом 2021-2023р.р.</w:t>
      </w:r>
    </w:p>
    <w:p w:rsidR="00F37DC1" w:rsidRDefault="00260A15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Розроблена технологія виробництва субстрату  гливи поєднує часткову пастеризацію з ферментацією в малих об’ємах</w:t>
      </w:r>
    </w:p>
    <w:p w:rsidR="00F37DC1" w:rsidRPr="00B42559" w:rsidRDefault="00F37DC1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1488B">
        <w:rPr>
          <w:rFonts w:ascii="Times New Roman" w:hAnsi="Times New Roman" w:cs="Times New Roman"/>
          <w:sz w:val="28"/>
          <w:szCs w:val="28"/>
        </w:rPr>
        <w:t>Переваги</w:t>
      </w:r>
      <w:r>
        <w:rPr>
          <w:rFonts w:ascii="Times New Roman" w:hAnsi="Times New Roman" w:cs="Times New Roman"/>
          <w:sz w:val="28"/>
          <w:szCs w:val="28"/>
        </w:rPr>
        <w:t xml:space="preserve"> розробленої технології</w:t>
      </w:r>
      <w:r w:rsidRPr="0011488B">
        <w:rPr>
          <w:rFonts w:ascii="Times New Roman" w:hAnsi="Times New Roman" w:cs="Times New Roman"/>
          <w:sz w:val="28"/>
          <w:szCs w:val="28"/>
        </w:rPr>
        <w:t>:</w:t>
      </w:r>
    </w:p>
    <w:p w:rsidR="00B42559" w:rsidRDefault="00B42559" w:rsidP="0012688C">
      <w:pPr>
        <w:pStyle w:val="a3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70542F">
        <w:rPr>
          <w:rFonts w:ascii="Times New Roman" w:hAnsi="Times New Roman" w:cs="Times New Roman"/>
          <w:sz w:val="28"/>
          <w:szCs w:val="28"/>
        </w:rPr>
        <w:lastRenderedPageBreak/>
        <w:t>Витрати на організацію субстратного цеху є найменшими з усіх перелічених технологій, а простота обладнання дозволяє  його виготовити навіть в умовах ремонтної майстерні</w:t>
      </w:r>
      <w:r w:rsidR="0070542F">
        <w:rPr>
          <w:rFonts w:ascii="Times New Roman" w:hAnsi="Times New Roman" w:cs="Times New Roman"/>
          <w:sz w:val="28"/>
          <w:szCs w:val="28"/>
        </w:rPr>
        <w:t>.</w:t>
      </w:r>
    </w:p>
    <w:p w:rsidR="00B42559" w:rsidRDefault="00B42559" w:rsidP="0012688C">
      <w:pPr>
        <w:pStyle w:val="a3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70542F">
        <w:rPr>
          <w:rFonts w:ascii="Times New Roman" w:hAnsi="Times New Roman" w:cs="Times New Roman"/>
          <w:sz w:val="28"/>
          <w:szCs w:val="28"/>
        </w:rPr>
        <w:t>Рівномірність зволоження і термообробки субстрату дозволяє уникнути необроблених, незволожених або перезволожених ділянок</w:t>
      </w:r>
      <w:r w:rsidR="0070542F">
        <w:rPr>
          <w:rFonts w:ascii="Times New Roman" w:hAnsi="Times New Roman" w:cs="Times New Roman"/>
          <w:sz w:val="28"/>
          <w:szCs w:val="28"/>
        </w:rPr>
        <w:t>.</w:t>
      </w:r>
    </w:p>
    <w:p w:rsidR="00B42559" w:rsidRDefault="00B42559" w:rsidP="0012688C">
      <w:pPr>
        <w:pStyle w:val="a3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70542F">
        <w:rPr>
          <w:rFonts w:ascii="Times New Roman" w:hAnsi="Times New Roman" w:cs="Times New Roman"/>
          <w:sz w:val="28"/>
          <w:szCs w:val="28"/>
        </w:rPr>
        <w:t>Разом з відпрацьованою водою видаляється частина залишкових пестицидів та продуктів життєдіяльності мікрофлори</w:t>
      </w:r>
      <w:r w:rsidR="0070542F">
        <w:rPr>
          <w:rFonts w:ascii="Times New Roman" w:hAnsi="Times New Roman" w:cs="Times New Roman"/>
          <w:sz w:val="28"/>
          <w:szCs w:val="28"/>
        </w:rPr>
        <w:t>.</w:t>
      </w:r>
    </w:p>
    <w:p w:rsidR="00B42559" w:rsidRDefault="00B42559" w:rsidP="0012688C">
      <w:pPr>
        <w:pStyle w:val="a3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70542F">
        <w:rPr>
          <w:rFonts w:ascii="Times New Roman" w:hAnsi="Times New Roman" w:cs="Times New Roman"/>
          <w:sz w:val="28"/>
          <w:szCs w:val="28"/>
        </w:rPr>
        <w:t>Мікробіологічна обробка дозволяє видалити жи</w:t>
      </w:r>
      <w:r w:rsidR="008627B8" w:rsidRPr="0070542F">
        <w:rPr>
          <w:rFonts w:ascii="Times New Roman" w:hAnsi="Times New Roman" w:cs="Times New Roman"/>
          <w:sz w:val="28"/>
          <w:szCs w:val="28"/>
        </w:rPr>
        <w:t>влення для конкурентної мікрофлори і «законсервувати» азотисті поживні речовини для живлення міцелію грибів</w:t>
      </w:r>
      <w:r w:rsidR="0070542F">
        <w:rPr>
          <w:rFonts w:ascii="Times New Roman" w:hAnsi="Times New Roman" w:cs="Times New Roman"/>
          <w:sz w:val="28"/>
          <w:szCs w:val="28"/>
        </w:rPr>
        <w:t>.</w:t>
      </w:r>
    </w:p>
    <w:p w:rsidR="008627B8" w:rsidRDefault="008627B8" w:rsidP="0012688C">
      <w:pPr>
        <w:pStyle w:val="a3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70542F">
        <w:rPr>
          <w:rFonts w:ascii="Times New Roman" w:hAnsi="Times New Roman" w:cs="Times New Roman"/>
          <w:sz w:val="28"/>
          <w:szCs w:val="28"/>
        </w:rPr>
        <w:t xml:space="preserve">Технологічний процес не потребує залучення </w:t>
      </w:r>
      <w:proofErr w:type="spellStart"/>
      <w:r w:rsidRPr="0070542F">
        <w:rPr>
          <w:rFonts w:ascii="Times New Roman" w:hAnsi="Times New Roman" w:cs="Times New Roman"/>
          <w:sz w:val="28"/>
          <w:szCs w:val="28"/>
        </w:rPr>
        <w:t>високваліфікованих</w:t>
      </w:r>
      <w:proofErr w:type="spellEnd"/>
      <w:r w:rsidRPr="0070542F">
        <w:rPr>
          <w:rFonts w:ascii="Times New Roman" w:hAnsi="Times New Roman" w:cs="Times New Roman"/>
          <w:sz w:val="28"/>
          <w:szCs w:val="28"/>
        </w:rPr>
        <w:t xml:space="preserve"> кадрів, достатньо базового курсового навчання</w:t>
      </w:r>
      <w:r w:rsidR="0070542F">
        <w:rPr>
          <w:rFonts w:ascii="Times New Roman" w:hAnsi="Times New Roman" w:cs="Times New Roman"/>
          <w:sz w:val="28"/>
          <w:szCs w:val="28"/>
        </w:rPr>
        <w:t>.</w:t>
      </w:r>
    </w:p>
    <w:p w:rsidR="00F37DC1" w:rsidRDefault="0070542F" w:rsidP="0012688C">
      <w:pPr>
        <w:pStyle w:val="a3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F37DC1" w:rsidRPr="0070542F">
        <w:rPr>
          <w:rFonts w:ascii="Times New Roman" w:hAnsi="Times New Roman" w:cs="Times New Roman"/>
          <w:sz w:val="28"/>
          <w:szCs w:val="28"/>
        </w:rPr>
        <w:t>ож</w:t>
      </w:r>
      <w:r w:rsidR="008627B8" w:rsidRPr="0070542F">
        <w:rPr>
          <w:rFonts w:ascii="Times New Roman" w:hAnsi="Times New Roman" w:cs="Times New Roman"/>
          <w:sz w:val="28"/>
          <w:szCs w:val="28"/>
        </w:rPr>
        <w:t>л</w:t>
      </w:r>
      <w:r w:rsidR="00F37DC1" w:rsidRPr="0070542F">
        <w:rPr>
          <w:rFonts w:ascii="Times New Roman" w:hAnsi="Times New Roman" w:cs="Times New Roman"/>
          <w:sz w:val="28"/>
          <w:szCs w:val="28"/>
        </w:rPr>
        <w:t>ивість використовувати</w:t>
      </w:r>
      <w:r>
        <w:rPr>
          <w:rFonts w:ascii="Times New Roman" w:hAnsi="Times New Roman" w:cs="Times New Roman"/>
          <w:sz w:val="28"/>
          <w:szCs w:val="28"/>
        </w:rPr>
        <w:t xml:space="preserve"> для обробки субстрату технічну і оборотну воду.</w:t>
      </w:r>
    </w:p>
    <w:p w:rsidR="00F37DC1" w:rsidRPr="0070542F" w:rsidRDefault="0070542F" w:rsidP="0012688C">
      <w:pPr>
        <w:pStyle w:val="a3"/>
        <w:numPr>
          <w:ilvl w:val="0"/>
          <w:numId w:val="6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F37DC1" w:rsidRPr="0070542F">
        <w:rPr>
          <w:rFonts w:ascii="Times New Roman" w:hAnsi="Times New Roman" w:cs="Times New Roman"/>
          <w:sz w:val="28"/>
          <w:szCs w:val="28"/>
        </w:rPr>
        <w:t>равильний монтаж обладнання дає змогу використовувати мінімум електроенергії, лише для освітлення, приводу насосів подачі технічної води та станка для набивання субстратних блоків. За умови наявності централізованого водопостачання і ручної набивки блоків виключаються і ці витрати.</w:t>
      </w:r>
    </w:p>
    <w:p w:rsidR="00F37DC1" w:rsidRPr="005459FC" w:rsidRDefault="00F37DC1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Технологічна схема обробки:</w:t>
      </w:r>
    </w:p>
    <w:p w:rsidR="008627B8" w:rsidRDefault="008627B8" w:rsidP="0012688C">
      <w:pPr>
        <w:pStyle w:val="a3"/>
        <w:numPr>
          <w:ilvl w:val="0"/>
          <w:numId w:val="2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Попередня обробка для провокації проростання спор конкурентної мікрофлори. Використовується за умови наявності компонентів субстрату низької якості (органічні відходи попередніх років заготівлі, з місцями враження цвілевими грибами, забруднені землею). Використовується оборотна вода після виробництва попередніх партій субстрату з температурою 30-40</w:t>
      </w:r>
      <w:r w:rsidRPr="005459FC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5459FC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, витримка у воді 30 хв, після чого воду зливають і витримують ще 10 годин. </w:t>
      </w:r>
      <w:r w:rsidR="008649B8">
        <w:rPr>
          <w:rFonts w:ascii="Times New Roman" w:hAnsi="Times New Roman" w:cs="Times New Roman"/>
          <w:sz w:val="28"/>
          <w:szCs w:val="28"/>
        </w:rPr>
        <w:t>Якщо сировина не забруднена, зберігалась в належних умовах і не має сторонніх запахів, то дану операцію можна виключити.</w:t>
      </w:r>
    </w:p>
    <w:p w:rsidR="008649B8" w:rsidRDefault="008649B8" w:rsidP="0012688C">
      <w:pPr>
        <w:pStyle w:val="a3"/>
        <w:numPr>
          <w:ilvl w:val="0"/>
          <w:numId w:val="2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Гідротермічна пастеризація. Мета – знищення вегетативної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мезофільної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мікрофлори та створення температурних умов для росту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термофільної мікрофлори. Субстрат заливають водою </w:t>
      </w:r>
      <w:r w:rsidRPr="005459FC">
        <w:rPr>
          <w:rFonts w:ascii="Times New Roman" w:hAnsi="Times New Roman" w:cs="Times New Roman"/>
          <w:sz w:val="28"/>
          <w:szCs w:val="28"/>
        </w:rPr>
        <w:t>75…80</w:t>
      </w:r>
      <w:r w:rsidRPr="005459FC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5459FC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 і витримують 2 години. Температура субстрату не має знижуватись нижче 70</w:t>
      </w:r>
      <w:r w:rsidRPr="005459FC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Pr="005459FC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 Після витримки воду зливають.</w:t>
      </w:r>
    </w:p>
    <w:p w:rsidR="008649B8" w:rsidRPr="003B5D58" w:rsidRDefault="008649B8" w:rsidP="0012688C">
      <w:pPr>
        <w:pStyle w:val="a3"/>
        <w:numPr>
          <w:ilvl w:val="0"/>
          <w:numId w:val="2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Ферментація. </w:t>
      </w:r>
      <w:r w:rsidR="00C35B3D">
        <w:rPr>
          <w:rFonts w:ascii="Times New Roman" w:hAnsi="Times New Roman" w:cs="Times New Roman"/>
          <w:sz w:val="28"/>
          <w:szCs w:val="28"/>
        </w:rPr>
        <w:t xml:space="preserve">Має за мету нарощування кількості термофільної </w:t>
      </w:r>
      <w:r w:rsidR="00C35B3D" w:rsidRPr="003B5D58">
        <w:rPr>
          <w:rFonts w:ascii="Times New Roman" w:hAnsi="Times New Roman" w:cs="Times New Roman"/>
          <w:sz w:val="28"/>
          <w:szCs w:val="28"/>
        </w:rPr>
        <w:t xml:space="preserve">мікрофлори (в основному </w:t>
      </w:r>
      <w:proofErr w:type="spellStart"/>
      <w:r w:rsidR="00C35B3D" w:rsidRPr="003B5D58">
        <w:rPr>
          <w:rFonts w:ascii="Times New Roman" w:hAnsi="Times New Roman" w:cs="Times New Roman"/>
          <w:sz w:val="28"/>
          <w:szCs w:val="28"/>
        </w:rPr>
        <w:t>Bacillus</w:t>
      </w:r>
      <w:proofErr w:type="spellEnd"/>
      <w:r w:rsidR="00C35B3D" w:rsidRPr="003B5D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5B3D" w:rsidRPr="003B5D58">
        <w:rPr>
          <w:rFonts w:ascii="Times New Roman" w:hAnsi="Times New Roman" w:cs="Times New Roman"/>
          <w:sz w:val="28"/>
          <w:szCs w:val="28"/>
        </w:rPr>
        <w:t>subtilis</w:t>
      </w:r>
      <w:proofErr w:type="spellEnd"/>
      <w:r w:rsidR="00C35B3D" w:rsidRPr="003B5D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5B3D" w:rsidRPr="003B5D58">
        <w:rPr>
          <w:rFonts w:ascii="Times New Roman" w:hAnsi="Times New Roman" w:cs="Times New Roman"/>
          <w:sz w:val="28"/>
          <w:szCs w:val="28"/>
        </w:rPr>
        <w:t>term</w:t>
      </w:r>
      <w:proofErr w:type="spellEnd"/>
      <w:r w:rsidR="00C35B3D" w:rsidRPr="003B5D58">
        <w:rPr>
          <w:rFonts w:ascii="Times New Roman" w:hAnsi="Times New Roman" w:cs="Times New Roman"/>
          <w:sz w:val="28"/>
          <w:szCs w:val="28"/>
        </w:rPr>
        <w:t>.,</w:t>
      </w:r>
      <w:r w:rsidR="003B5D58" w:rsidRPr="003B5D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B5D58" w:rsidRPr="003B5D58">
        <w:rPr>
          <w:rFonts w:ascii="Times New Roman" w:hAnsi="Times New Roman" w:cs="Times New Roman"/>
          <w:sz w:val="28"/>
          <w:szCs w:val="28"/>
        </w:rPr>
        <w:t>Termobacterium</w:t>
      </w:r>
      <w:proofErr w:type="spellEnd"/>
      <w:r w:rsidR="003B5D58" w:rsidRPr="003B5D58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B5D58" w:rsidRPr="003B5D58">
        <w:rPr>
          <w:rFonts w:ascii="Times New Roman" w:hAnsi="Times New Roman" w:cs="Times New Roman"/>
          <w:sz w:val="28"/>
          <w:szCs w:val="28"/>
        </w:rPr>
        <w:t>cereal</w:t>
      </w:r>
      <w:proofErr w:type="spellEnd"/>
      <w:r w:rsidR="003B5D58" w:rsidRPr="003B5D58">
        <w:rPr>
          <w:rFonts w:ascii="Times New Roman" w:hAnsi="Times New Roman" w:cs="Times New Roman"/>
          <w:sz w:val="28"/>
          <w:szCs w:val="28"/>
        </w:rPr>
        <w:t>)для ут</w:t>
      </w:r>
      <w:r w:rsidR="003B5D58">
        <w:rPr>
          <w:rFonts w:ascii="Times New Roman" w:hAnsi="Times New Roman" w:cs="Times New Roman"/>
          <w:sz w:val="28"/>
          <w:szCs w:val="28"/>
        </w:rPr>
        <w:t xml:space="preserve">илізації легкорозчинних вуглеводів та створення </w:t>
      </w:r>
      <w:proofErr w:type="spellStart"/>
      <w:r w:rsidR="003B5D58">
        <w:rPr>
          <w:rFonts w:ascii="Times New Roman" w:hAnsi="Times New Roman" w:cs="Times New Roman"/>
          <w:sz w:val="28"/>
          <w:szCs w:val="28"/>
        </w:rPr>
        <w:t>елективнос</w:t>
      </w:r>
      <w:r w:rsidR="00E03FC1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="00E03FC1">
        <w:rPr>
          <w:rFonts w:ascii="Times New Roman" w:hAnsi="Times New Roman" w:cs="Times New Roman"/>
          <w:sz w:val="28"/>
          <w:szCs w:val="28"/>
        </w:rPr>
        <w:t xml:space="preserve"> субстрату</w:t>
      </w:r>
      <w:r w:rsidR="00C71613">
        <w:rPr>
          <w:rFonts w:ascii="Times New Roman" w:hAnsi="Times New Roman" w:cs="Times New Roman"/>
          <w:sz w:val="28"/>
          <w:szCs w:val="28"/>
        </w:rPr>
        <w:t xml:space="preserve"> </w:t>
      </w:r>
      <w:r w:rsidR="00C71613" w:rsidRPr="00C71613">
        <w:rPr>
          <w:rFonts w:ascii="Times New Roman" w:hAnsi="Times New Roman" w:cs="Times New Roman"/>
          <w:sz w:val="28"/>
          <w:szCs w:val="28"/>
        </w:rPr>
        <w:t>[</w:t>
      </w:r>
      <w:r w:rsidR="00C71613">
        <w:rPr>
          <w:rFonts w:ascii="Times New Roman" w:hAnsi="Times New Roman" w:cs="Times New Roman"/>
          <w:sz w:val="28"/>
          <w:szCs w:val="28"/>
        </w:rPr>
        <w:t>5, с 1-124</w:t>
      </w:r>
      <w:r w:rsidR="00C71613" w:rsidRPr="00C71613">
        <w:rPr>
          <w:rFonts w:ascii="Times New Roman" w:hAnsi="Times New Roman" w:cs="Times New Roman"/>
          <w:sz w:val="28"/>
          <w:szCs w:val="28"/>
        </w:rPr>
        <w:t>]</w:t>
      </w:r>
      <w:r w:rsidR="003B5D58">
        <w:rPr>
          <w:rFonts w:ascii="Times New Roman" w:hAnsi="Times New Roman" w:cs="Times New Roman"/>
          <w:sz w:val="28"/>
          <w:szCs w:val="28"/>
        </w:rPr>
        <w:t>. Досягається витримкою нагрітої зволоженої маси при температурі не менше 55</w:t>
      </w:r>
      <w:r w:rsidR="003B5D58" w:rsidRPr="005459FC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3B5D58" w:rsidRPr="005459FC">
        <w:rPr>
          <w:rFonts w:ascii="Times New Roman" w:hAnsi="Times New Roman" w:cs="Times New Roman"/>
          <w:sz w:val="28"/>
          <w:szCs w:val="28"/>
        </w:rPr>
        <w:t>С</w:t>
      </w:r>
      <w:r w:rsidR="003B5D58">
        <w:rPr>
          <w:rFonts w:ascii="Times New Roman" w:hAnsi="Times New Roman" w:cs="Times New Roman"/>
          <w:sz w:val="28"/>
          <w:szCs w:val="28"/>
        </w:rPr>
        <w:t xml:space="preserve"> щонайменше 12 годин</w:t>
      </w:r>
      <w:r w:rsidR="00E03FC1">
        <w:rPr>
          <w:rFonts w:ascii="Times New Roman" w:hAnsi="Times New Roman" w:cs="Times New Roman"/>
          <w:sz w:val="28"/>
          <w:szCs w:val="28"/>
        </w:rPr>
        <w:t xml:space="preserve"> за вільного доступу повітря</w:t>
      </w:r>
      <w:r w:rsidR="003B5D58">
        <w:rPr>
          <w:rFonts w:ascii="Times New Roman" w:hAnsi="Times New Roman" w:cs="Times New Roman"/>
          <w:sz w:val="28"/>
          <w:szCs w:val="28"/>
        </w:rPr>
        <w:t>.</w:t>
      </w:r>
    </w:p>
    <w:p w:rsidR="00F37DC1" w:rsidRPr="005459FC" w:rsidRDefault="00F37DC1" w:rsidP="0012688C">
      <w:pPr>
        <w:pStyle w:val="a3"/>
        <w:numPr>
          <w:ilvl w:val="0"/>
          <w:numId w:val="2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5459FC">
        <w:rPr>
          <w:rFonts w:ascii="Times New Roman" w:hAnsi="Times New Roman" w:cs="Times New Roman"/>
          <w:sz w:val="28"/>
          <w:szCs w:val="28"/>
        </w:rPr>
        <w:t xml:space="preserve">Вивантаження та переміщення </w:t>
      </w:r>
      <w:r w:rsidR="00E03FC1">
        <w:rPr>
          <w:rFonts w:ascii="Times New Roman" w:hAnsi="Times New Roman" w:cs="Times New Roman"/>
          <w:sz w:val="28"/>
          <w:szCs w:val="28"/>
        </w:rPr>
        <w:t xml:space="preserve">субстрату </w:t>
      </w:r>
      <w:r w:rsidRPr="005459FC">
        <w:rPr>
          <w:rFonts w:ascii="Times New Roman" w:hAnsi="Times New Roman" w:cs="Times New Roman"/>
          <w:sz w:val="28"/>
          <w:szCs w:val="28"/>
        </w:rPr>
        <w:t>в чисту зону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37DC1" w:rsidRPr="005459FC" w:rsidRDefault="003B5D58" w:rsidP="0012688C">
      <w:pPr>
        <w:pStyle w:val="a3"/>
        <w:numPr>
          <w:ilvl w:val="0"/>
          <w:numId w:val="2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Інактивація термофільної мікрофлори. Досягається о</w:t>
      </w:r>
      <w:r w:rsidR="00F37DC1" w:rsidRPr="005459FC">
        <w:rPr>
          <w:rFonts w:ascii="Times New Roman" w:hAnsi="Times New Roman" w:cs="Times New Roman"/>
          <w:sz w:val="28"/>
          <w:szCs w:val="28"/>
        </w:rPr>
        <w:t>холодження</w:t>
      </w:r>
      <w:r>
        <w:rPr>
          <w:rFonts w:ascii="Times New Roman" w:hAnsi="Times New Roman" w:cs="Times New Roman"/>
          <w:sz w:val="28"/>
          <w:szCs w:val="28"/>
        </w:rPr>
        <w:t>м</w:t>
      </w:r>
      <w:r w:rsidR="00F37DC1" w:rsidRPr="005459FC">
        <w:rPr>
          <w:rFonts w:ascii="Times New Roman" w:hAnsi="Times New Roman" w:cs="Times New Roman"/>
          <w:sz w:val="28"/>
          <w:szCs w:val="28"/>
        </w:rPr>
        <w:t xml:space="preserve"> до 24-30</w:t>
      </w:r>
      <w:r w:rsidR="00F37DC1" w:rsidRPr="005459FC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F37DC1" w:rsidRPr="005459FC">
        <w:rPr>
          <w:rFonts w:ascii="Times New Roman" w:hAnsi="Times New Roman" w:cs="Times New Roman"/>
          <w:sz w:val="28"/>
          <w:szCs w:val="28"/>
        </w:rPr>
        <w:t>С</w:t>
      </w:r>
      <w:r w:rsidR="00F37DC1">
        <w:rPr>
          <w:rFonts w:ascii="Times New Roman" w:hAnsi="Times New Roman" w:cs="Times New Roman"/>
          <w:sz w:val="28"/>
          <w:szCs w:val="28"/>
        </w:rPr>
        <w:t>.</w:t>
      </w:r>
    </w:p>
    <w:p w:rsidR="00F37DC1" w:rsidRDefault="00F37DC1" w:rsidP="0012688C">
      <w:pPr>
        <w:pStyle w:val="a3"/>
        <w:numPr>
          <w:ilvl w:val="0"/>
          <w:numId w:val="2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Інокуляція </w:t>
      </w:r>
      <w:r w:rsidR="003B5D58">
        <w:rPr>
          <w:rFonts w:ascii="Times New Roman" w:hAnsi="Times New Roman" w:cs="Times New Roman"/>
          <w:sz w:val="28"/>
          <w:szCs w:val="28"/>
        </w:rPr>
        <w:t xml:space="preserve">міцелієм гливи </w:t>
      </w:r>
      <w:r>
        <w:rPr>
          <w:rFonts w:ascii="Times New Roman" w:hAnsi="Times New Roman" w:cs="Times New Roman"/>
          <w:sz w:val="28"/>
          <w:szCs w:val="28"/>
        </w:rPr>
        <w:t>та забивка</w:t>
      </w:r>
      <w:r w:rsidRPr="005459FC">
        <w:rPr>
          <w:rFonts w:ascii="Times New Roman" w:hAnsi="Times New Roman" w:cs="Times New Roman"/>
          <w:sz w:val="28"/>
          <w:szCs w:val="28"/>
        </w:rPr>
        <w:t xml:space="preserve"> блоків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37DC1" w:rsidRDefault="003B5D58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виконання</w:t>
      </w:r>
      <w:r w:rsidR="00E03FC1">
        <w:rPr>
          <w:rFonts w:ascii="Times New Roman" w:hAnsi="Times New Roman" w:cs="Times New Roman"/>
          <w:sz w:val="28"/>
          <w:szCs w:val="28"/>
        </w:rPr>
        <w:t xml:space="preserve"> технологічних операцій рекоменд</w:t>
      </w:r>
      <w:r>
        <w:rPr>
          <w:rFonts w:ascii="Times New Roman" w:hAnsi="Times New Roman" w:cs="Times New Roman"/>
          <w:sz w:val="28"/>
          <w:szCs w:val="28"/>
        </w:rPr>
        <w:t>ується наступний мінімальний комплект о</w:t>
      </w:r>
      <w:r w:rsidR="00F37DC1">
        <w:rPr>
          <w:rFonts w:ascii="Times New Roman" w:hAnsi="Times New Roman" w:cs="Times New Roman"/>
          <w:sz w:val="28"/>
          <w:szCs w:val="28"/>
        </w:rPr>
        <w:t>бладнання для обробки субстрату (рис</w:t>
      </w:r>
      <w:r w:rsidR="0012688C">
        <w:rPr>
          <w:rFonts w:ascii="Times New Roman" w:hAnsi="Times New Roman" w:cs="Times New Roman"/>
          <w:sz w:val="28"/>
          <w:szCs w:val="28"/>
        </w:rPr>
        <w:t>унок</w:t>
      </w:r>
      <w:r w:rsidR="00F37DC1">
        <w:rPr>
          <w:rFonts w:ascii="Times New Roman" w:hAnsi="Times New Roman" w:cs="Times New Roman"/>
          <w:sz w:val="28"/>
          <w:szCs w:val="28"/>
        </w:rPr>
        <w:t xml:space="preserve"> 1):</w:t>
      </w:r>
    </w:p>
    <w:p w:rsidR="00F37DC1" w:rsidRPr="005459FC" w:rsidRDefault="00F37DC1" w:rsidP="0012688C">
      <w:pPr>
        <w:pStyle w:val="a3"/>
        <w:numPr>
          <w:ilvl w:val="0"/>
          <w:numId w:val="3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Ємність</w:t>
      </w:r>
      <w:r w:rsidRPr="005459FC">
        <w:rPr>
          <w:rFonts w:ascii="Times New Roman" w:hAnsi="Times New Roman" w:cs="Times New Roman"/>
          <w:sz w:val="28"/>
          <w:szCs w:val="28"/>
        </w:rPr>
        <w:t xml:space="preserve"> для нагрівання води. </w:t>
      </w:r>
      <w:r w:rsidR="000F0E1C">
        <w:rPr>
          <w:rFonts w:ascii="Times New Roman" w:hAnsi="Times New Roman" w:cs="Times New Roman"/>
          <w:sz w:val="28"/>
          <w:szCs w:val="28"/>
        </w:rPr>
        <w:t>Рекомендовано використання твердого альтернативного палива (відпрацьованих висушених субстратних блоків, соломи, інших відходів сільського господарства, щепи з гілок після обрізки саду і винограднику тощо) для нагрівання води для пастеризації.</w:t>
      </w:r>
      <w:r w:rsidRPr="005459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Ємність монтується в котел</w:t>
      </w:r>
      <w:r w:rsidRPr="005459FC">
        <w:rPr>
          <w:rFonts w:ascii="Times New Roman" w:hAnsi="Times New Roman" w:cs="Times New Roman"/>
          <w:sz w:val="28"/>
          <w:szCs w:val="28"/>
        </w:rPr>
        <w:t>, дно ємності має бути на висот</w:t>
      </w:r>
      <w:r w:rsidR="000F0E1C">
        <w:rPr>
          <w:rFonts w:ascii="Times New Roman" w:hAnsi="Times New Roman" w:cs="Times New Roman"/>
          <w:sz w:val="28"/>
          <w:szCs w:val="28"/>
        </w:rPr>
        <w:t>і верхнього краю</w:t>
      </w:r>
      <w:r>
        <w:rPr>
          <w:rFonts w:ascii="Times New Roman" w:hAnsi="Times New Roman" w:cs="Times New Roman"/>
          <w:sz w:val="28"/>
          <w:szCs w:val="28"/>
        </w:rPr>
        <w:t xml:space="preserve"> ємностей для пастеризації</w:t>
      </w:r>
      <w:r w:rsidRPr="005459FC">
        <w:rPr>
          <w:rFonts w:ascii="Times New Roman" w:hAnsi="Times New Roman" w:cs="Times New Roman"/>
          <w:sz w:val="28"/>
          <w:szCs w:val="28"/>
        </w:rPr>
        <w:t>.</w:t>
      </w:r>
    </w:p>
    <w:p w:rsidR="00F37DC1" w:rsidRPr="005459FC" w:rsidRDefault="00F37DC1" w:rsidP="0012688C">
      <w:pPr>
        <w:pStyle w:val="a3"/>
        <w:numPr>
          <w:ilvl w:val="0"/>
          <w:numId w:val="3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Ємність</w:t>
      </w:r>
      <w:r w:rsidRPr="005459FC">
        <w:rPr>
          <w:rFonts w:ascii="Times New Roman" w:hAnsi="Times New Roman" w:cs="Times New Roman"/>
          <w:sz w:val="28"/>
          <w:szCs w:val="28"/>
        </w:rPr>
        <w:t xml:space="preserve"> для пастеризації. Найкращий варіант – використання IBC-контейнерів (</w:t>
      </w:r>
      <w:proofErr w:type="spellStart"/>
      <w:r w:rsidRPr="005459FC">
        <w:rPr>
          <w:rFonts w:ascii="Times New Roman" w:hAnsi="Times New Roman" w:cs="Times New Roman"/>
          <w:sz w:val="28"/>
          <w:szCs w:val="28"/>
        </w:rPr>
        <w:t>єврокубів</w:t>
      </w:r>
      <w:proofErr w:type="spellEnd"/>
      <w:r w:rsidRPr="005459FC">
        <w:rPr>
          <w:rFonts w:ascii="Times New Roman" w:hAnsi="Times New Roman" w:cs="Times New Roman"/>
          <w:sz w:val="28"/>
          <w:szCs w:val="28"/>
        </w:rPr>
        <w:t xml:space="preserve">). </w:t>
      </w:r>
      <w:r w:rsidR="00E03FC1">
        <w:rPr>
          <w:rFonts w:ascii="Times New Roman" w:hAnsi="Times New Roman" w:cs="Times New Roman"/>
          <w:sz w:val="28"/>
          <w:szCs w:val="28"/>
        </w:rPr>
        <w:t xml:space="preserve">Матеріал колби контейнера, </w:t>
      </w:r>
      <w:r w:rsidR="000F0E1C" w:rsidRPr="00E03FC1">
        <w:rPr>
          <w:rFonts w:ascii="Times New Roman" w:hAnsi="Times New Roman" w:cs="Times New Roman"/>
          <w:sz w:val="28"/>
          <w:szCs w:val="28"/>
          <w:shd w:val="clear" w:color="auto" w:fill="FFFFFF"/>
        </w:rPr>
        <w:t>HDPE</w:t>
      </w:r>
      <w:r w:rsidR="000F0E1C" w:rsidRPr="00E03FC1">
        <w:rPr>
          <w:rFonts w:ascii="Times New Roman" w:hAnsi="Times New Roman" w:cs="Times New Roman"/>
          <w:sz w:val="28"/>
          <w:szCs w:val="28"/>
        </w:rPr>
        <w:t xml:space="preserve"> поліетилен н</w:t>
      </w:r>
      <w:r w:rsidRPr="00E03FC1">
        <w:rPr>
          <w:rFonts w:ascii="Times New Roman" w:hAnsi="Times New Roman" w:cs="Times New Roman"/>
          <w:sz w:val="28"/>
          <w:szCs w:val="28"/>
        </w:rPr>
        <w:t>е кородує, легко транспортується як у порожньому,</w:t>
      </w:r>
      <w:r w:rsidRPr="005459FC">
        <w:rPr>
          <w:rFonts w:ascii="Times New Roman" w:hAnsi="Times New Roman" w:cs="Times New Roman"/>
          <w:sz w:val="28"/>
          <w:szCs w:val="28"/>
        </w:rPr>
        <w:t xml:space="preserve"> так і заповненому вигляді, легко обладнується під пастеризаційну ємність</w:t>
      </w:r>
      <w:r w:rsidR="000F0E1C">
        <w:rPr>
          <w:rFonts w:ascii="Times New Roman" w:hAnsi="Times New Roman" w:cs="Times New Roman"/>
          <w:sz w:val="28"/>
          <w:szCs w:val="28"/>
        </w:rPr>
        <w:t>, витримує температури пастеризації, легко миється і дезінфікується.</w:t>
      </w:r>
    </w:p>
    <w:p w:rsidR="00F37DC1" w:rsidRPr="005459FC" w:rsidRDefault="00F37DC1" w:rsidP="0012688C">
      <w:pPr>
        <w:pStyle w:val="a3"/>
        <w:numPr>
          <w:ilvl w:val="0"/>
          <w:numId w:val="3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Насос для подачі</w:t>
      </w:r>
      <w:r w:rsidRPr="005459FC">
        <w:rPr>
          <w:rFonts w:ascii="Times New Roman" w:hAnsi="Times New Roman" w:cs="Times New Roman"/>
          <w:sz w:val="28"/>
          <w:szCs w:val="28"/>
        </w:rPr>
        <w:t xml:space="preserve"> вторинної води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459FC">
        <w:rPr>
          <w:rFonts w:ascii="Times New Roman" w:hAnsi="Times New Roman" w:cs="Times New Roman"/>
          <w:sz w:val="28"/>
          <w:szCs w:val="28"/>
        </w:rPr>
        <w:t xml:space="preserve"> У разі дотримання висоти розміщення ємностей</w:t>
      </w:r>
      <w:r>
        <w:rPr>
          <w:rFonts w:ascii="Times New Roman" w:hAnsi="Times New Roman" w:cs="Times New Roman"/>
          <w:sz w:val="28"/>
          <w:szCs w:val="28"/>
        </w:rPr>
        <w:t xml:space="preserve"> можна використовувати</w:t>
      </w:r>
      <w:r w:rsidRPr="005459FC">
        <w:rPr>
          <w:rFonts w:ascii="Times New Roman" w:hAnsi="Times New Roman" w:cs="Times New Roman"/>
          <w:sz w:val="28"/>
          <w:szCs w:val="28"/>
        </w:rPr>
        <w:t xml:space="preserve"> </w:t>
      </w:r>
      <w:r w:rsidR="00C76159">
        <w:rPr>
          <w:rFonts w:ascii="Times New Roman" w:hAnsi="Times New Roman" w:cs="Times New Roman"/>
          <w:sz w:val="28"/>
          <w:szCs w:val="28"/>
        </w:rPr>
        <w:t xml:space="preserve">вихровий чи лопатевий </w:t>
      </w:r>
      <w:r w:rsidRPr="005459FC">
        <w:rPr>
          <w:rFonts w:ascii="Times New Roman" w:hAnsi="Times New Roman" w:cs="Times New Roman"/>
          <w:sz w:val="28"/>
          <w:szCs w:val="28"/>
        </w:rPr>
        <w:t xml:space="preserve">насос для </w:t>
      </w:r>
      <w:r>
        <w:rPr>
          <w:rFonts w:ascii="Times New Roman" w:hAnsi="Times New Roman" w:cs="Times New Roman"/>
          <w:sz w:val="28"/>
          <w:szCs w:val="28"/>
        </w:rPr>
        <w:t xml:space="preserve">перекачування </w:t>
      </w:r>
      <w:r w:rsidRPr="005459FC">
        <w:rPr>
          <w:rFonts w:ascii="Times New Roman" w:hAnsi="Times New Roman" w:cs="Times New Roman"/>
          <w:sz w:val="28"/>
          <w:szCs w:val="28"/>
        </w:rPr>
        <w:t>холодної води (температура перекачування до 60</w:t>
      </w:r>
      <w:r w:rsidR="000F0E1C" w:rsidRPr="005459FC">
        <w:rPr>
          <w:rFonts w:ascii="Times New Roman" w:hAnsi="Times New Roman" w:cs="Times New Roman"/>
          <w:sz w:val="28"/>
          <w:szCs w:val="28"/>
          <w:vertAlign w:val="superscript"/>
        </w:rPr>
        <w:t>0</w:t>
      </w:r>
      <w:r w:rsidR="000F0E1C" w:rsidRPr="005459FC">
        <w:rPr>
          <w:rFonts w:ascii="Times New Roman" w:hAnsi="Times New Roman" w:cs="Times New Roman"/>
          <w:sz w:val="28"/>
          <w:szCs w:val="28"/>
        </w:rPr>
        <w:t>С</w:t>
      </w:r>
      <w:r w:rsidRPr="005459FC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 При організації каналізації в цеху насос для перекачування можна не використовувати.</w:t>
      </w:r>
    </w:p>
    <w:p w:rsidR="00F37DC1" w:rsidRPr="005459FC" w:rsidRDefault="00F37DC1" w:rsidP="0012688C">
      <w:pPr>
        <w:pStyle w:val="a3"/>
        <w:numPr>
          <w:ilvl w:val="0"/>
          <w:numId w:val="3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5459FC">
        <w:rPr>
          <w:rFonts w:ascii="Times New Roman" w:hAnsi="Times New Roman" w:cs="Times New Roman"/>
          <w:sz w:val="28"/>
          <w:szCs w:val="28"/>
        </w:rPr>
        <w:lastRenderedPageBreak/>
        <w:t xml:space="preserve">Фітинги та трубопроводи. Для подачі </w:t>
      </w:r>
      <w:r>
        <w:rPr>
          <w:rFonts w:ascii="Times New Roman" w:hAnsi="Times New Roman" w:cs="Times New Roman"/>
          <w:sz w:val="28"/>
          <w:szCs w:val="28"/>
        </w:rPr>
        <w:t xml:space="preserve">гарячої </w:t>
      </w:r>
      <w:r w:rsidRPr="005459FC">
        <w:rPr>
          <w:rFonts w:ascii="Times New Roman" w:hAnsi="Times New Roman" w:cs="Times New Roman"/>
          <w:sz w:val="28"/>
          <w:szCs w:val="28"/>
        </w:rPr>
        <w:t>води на пастеризацію використовують сталеві чи гумові трубопроводи. Для відведення води – поліетиленові крани PEHD та поліетиленові трубопроводи.</w:t>
      </w:r>
    </w:p>
    <w:p w:rsidR="00F37DC1" w:rsidRPr="005459FC" w:rsidRDefault="00F37DC1" w:rsidP="0012688C">
      <w:pPr>
        <w:pStyle w:val="a3"/>
        <w:numPr>
          <w:ilvl w:val="0"/>
          <w:numId w:val="3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5459FC">
        <w:rPr>
          <w:rFonts w:ascii="Times New Roman" w:hAnsi="Times New Roman" w:cs="Times New Roman"/>
          <w:sz w:val="28"/>
          <w:szCs w:val="28"/>
        </w:rPr>
        <w:t xml:space="preserve">Піддони </w:t>
      </w:r>
      <w:r w:rsidR="00C76159">
        <w:rPr>
          <w:rFonts w:ascii="Times New Roman" w:hAnsi="Times New Roman" w:cs="Times New Roman"/>
          <w:sz w:val="28"/>
          <w:szCs w:val="28"/>
        </w:rPr>
        <w:t xml:space="preserve">або столи </w:t>
      </w:r>
      <w:r w:rsidRPr="005459FC">
        <w:rPr>
          <w:rFonts w:ascii="Times New Roman" w:hAnsi="Times New Roman" w:cs="Times New Roman"/>
          <w:sz w:val="28"/>
          <w:szCs w:val="28"/>
        </w:rPr>
        <w:t>для вивантаження субстрату</w:t>
      </w:r>
      <w:r>
        <w:rPr>
          <w:rFonts w:ascii="Times New Roman" w:hAnsi="Times New Roman" w:cs="Times New Roman"/>
          <w:sz w:val="28"/>
          <w:szCs w:val="28"/>
        </w:rPr>
        <w:t xml:space="preserve"> на охолодження.</w:t>
      </w:r>
    </w:p>
    <w:p w:rsidR="00F37DC1" w:rsidRPr="005459FC" w:rsidRDefault="00F37DC1" w:rsidP="0012688C">
      <w:pPr>
        <w:pStyle w:val="a3"/>
        <w:numPr>
          <w:ilvl w:val="0"/>
          <w:numId w:val="3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Ємність</w:t>
      </w:r>
      <w:r w:rsidRPr="005459FC">
        <w:rPr>
          <w:rFonts w:ascii="Times New Roman" w:hAnsi="Times New Roman" w:cs="Times New Roman"/>
          <w:sz w:val="28"/>
          <w:szCs w:val="28"/>
        </w:rPr>
        <w:t xml:space="preserve"> для перемішування компонентів субстрату та міцелію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37DC1" w:rsidRDefault="00F37DC1" w:rsidP="0012688C">
      <w:pPr>
        <w:pStyle w:val="a3"/>
        <w:numPr>
          <w:ilvl w:val="0"/>
          <w:numId w:val="3"/>
        </w:numPr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Станок для формування блоків або стіл для ручного формування.</w:t>
      </w:r>
    </w:p>
    <w:p w:rsidR="00F37DC1" w:rsidRDefault="00F37DC1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D060684" wp14:editId="2B34C95A">
            <wp:extent cx="5934075" cy="19621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7DC1" w:rsidRPr="0012688C" w:rsidRDefault="00F37DC1" w:rsidP="0012688C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2688C">
        <w:rPr>
          <w:rFonts w:ascii="Times New Roman" w:hAnsi="Times New Roman" w:cs="Times New Roman"/>
          <w:b/>
          <w:sz w:val="28"/>
          <w:szCs w:val="28"/>
        </w:rPr>
        <w:t>Рис</w:t>
      </w:r>
      <w:r w:rsidR="0012688C">
        <w:rPr>
          <w:rFonts w:ascii="Times New Roman" w:hAnsi="Times New Roman" w:cs="Times New Roman"/>
          <w:b/>
          <w:sz w:val="28"/>
          <w:szCs w:val="28"/>
        </w:rPr>
        <w:t>унок</w:t>
      </w:r>
      <w:r w:rsidRPr="0012688C">
        <w:rPr>
          <w:rFonts w:ascii="Times New Roman" w:hAnsi="Times New Roman" w:cs="Times New Roman"/>
          <w:b/>
          <w:sz w:val="28"/>
          <w:szCs w:val="28"/>
        </w:rPr>
        <w:t xml:space="preserve"> 1. Комплект обладнання для обробки субстрату</w:t>
      </w:r>
    </w:p>
    <w:p w:rsidR="00F37DC1" w:rsidRDefault="00F37DC1" w:rsidP="0012688C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де:</w:t>
      </w:r>
    </w:p>
    <w:p w:rsidR="00F37DC1" w:rsidRDefault="00F37DC1" w:rsidP="0012688C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Ємність для нагрівання води, вмонтована в котел.</w:t>
      </w:r>
    </w:p>
    <w:p w:rsidR="00F37DC1" w:rsidRDefault="00F37DC1" w:rsidP="0012688C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2.Ємність для пастеризації з субстратом.</w:t>
      </w:r>
    </w:p>
    <w:p w:rsidR="00F37DC1" w:rsidRDefault="00F37DC1" w:rsidP="0012688C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3.Стіл для охолодження та інокуляції субстрату.</w:t>
      </w:r>
    </w:p>
    <w:p w:rsidR="00F37DC1" w:rsidRDefault="00F37DC1" w:rsidP="0012688C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Станок або стіл для формування субстратних блоків.</w:t>
      </w:r>
    </w:p>
    <w:p w:rsidR="00F37DC1" w:rsidRDefault="00F37DC1" w:rsidP="0012688C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Каналізація.</w:t>
      </w:r>
    </w:p>
    <w:p w:rsidR="00F37DC1" w:rsidRDefault="0012688C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F37DC1" w:rsidRPr="0012688C">
        <w:rPr>
          <w:rFonts w:ascii="Times New Roman" w:hAnsi="Times New Roman" w:cs="Times New Roman"/>
          <w:b/>
          <w:sz w:val="28"/>
          <w:szCs w:val="28"/>
        </w:rPr>
        <w:t>.</w:t>
      </w:r>
      <w:r w:rsidR="00F37DC1">
        <w:rPr>
          <w:rFonts w:ascii="Times New Roman" w:hAnsi="Times New Roman" w:cs="Times New Roman"/>
          <w:sz w:val="28"/>
          <w:szCs w:val="28"/>
        </w:rPr>
        <w:t xml:space="preserve"> Отже, запропонована технологія доз</w:t>
      </w:r>
      <w:r w:rsidR="000F0E1C">
        <w:rPr>
          <w:rFonts w:ascii="Times New Roman" w:hAnsi="Times New Roman" w:cs="Times New Roman"/>
          <w:sz w:val="28"/>
          <w:szCs w:val="28"/>
        </w:rPr>
        <w:t>воляє врахувати всі вимоги щодо впровадження у виробництво в невеликих фермерських та присадибних підприємствах з можливістю модульного масштабування виробництва</w:t>
      </w:r>
      <w:r w:rsidR="00F37DC1">
        <w:rPr>
          <w:rFonts w:ascii="Times New Roman" w:hAnsi="Times New Roman" w:cs="Times New Roman"/>
          <w:sz w:val="28"/>
          <w:szCs w:val="28"/>
        </w:rPr>
        <w:t xml:space="preserve">. </w:t>
      </w:r>
      <w:r w:rsidR="00F37DC1" w:rsidRPr="00C316A8">
        <w:rPr>
          <w:rFonts w:ascii="Times New Roman" w:hAnsi="Times New Roman" w:cs="Times New Roman"/>
          <w:sz w:val="28"/>
          <w:szCs w:val="28"/>
        </w:rPr>
        <w:t>Одноразове завантаження становить 250кг і більше, що значно спрощує впровадження та успішне використання у господарствах з невеликим можливим обсягом вирощування та передбачає використання простого обладнання, доступного як за ка</w:t>
      </w:r>
      <w:r w:rsidR="00C76159">
        <w:rPr>
          <w:rFonts w:ascii="Times New Roman" w:hAnsi="Times New Roman" w:cs="Times New Roman"/>
          <w:sz w:val="28"/>
          <w:szCs w:val="28"/>
        </w:rPr>
        <w:t>пітальними вкладеннями, так і за монтажем</w:t>
      </w:r>
      <w:r w:rsidR="00F37DC1" w:rsidRPr="00C316A8">
        <w:rPr>
          <w:rFonts w:ascii="Times New Roman" w:hAnsi="Times New Roman" w:cs="Times New Roman"/>
          <w:sz w:val="28"/>
          <w:szCs w:val="28"/>
        </w:rPr>
        <w:t xml:space="preserve">. Кваліфікація обслуговуючого персоналу за розробленою технологією не передбачає особливих та відповідальних рівнів умінь та навичок, що, </w:t>
      </w:r>
      <w:r w:rsidR="00F37DC1" w:rsidRPr="00C316A8">
        <w:rPr>
          <w:rFonts w:ascii="Times New Roman" w:hAnsi="Times New Roman" w:cs="Times New Roman"/>
          <w:sz w:val="28"/>
          <w:szCs w:val="28"/>
        </w:rPr>
        <w:lastRenderedPageBreak/>
        <w:t>безумовно, надає додаткові переваги у впровадженні виробництва гливи у невеликих фермерських та присадибних господарствах</w:t>
      </w:r>
      <w:r w:rsidR="00F37DC1">
        <w:rPr>
          <w:rFonts w:ascii="Times New Roman" w:hAnsi="Times New Roman" w:cs="Times New Roman"/>
          <w:sz w:val="28"/>
          <w:szCs w:val="28"/>
        </w:rPr>
        <w:t>.</w:t>
      </w:r>
    </w:p>
    <w:p w:rsidR="00F37DC1" w:rsidRDefault="00F37DC1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Витримка субстрату в запропонованих режимах дозволяє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інактивувати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сторонню шкідливу вегетативну мікрофлору та наростити необхідний титр термофільних мікроорганізмів, що утилізує живлення конкурентів гливи та забезпечить достатню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субстрату.</w:t>
      </w:r>
    </w:p>
    <w:p w:rsidR="00C75BFF" w:rsidRPr="00A04CF1" w:rsidRDefault="00260A15" w:rsidP="00A04CF1">
      <w:pPr>
        <w:rPr>
          <w:rFonts w:ascii="Times New Roman" w:hAnsi="Times New Roman" w:cs="Times New Roman"/>
          <w:b/>
          <w:sz w:val="28"/>
          <w:szCs w:val="28"/>
        </w:rPr>
      </w:pPr>
      <w:r w:rsidRPr="00A04CF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04CF1" w:rsidRPr="00A04CF1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C75BFF" w:rsidRPr="00C75BFF" w:rsidRDefault="00C75BFF" w:rsidP="0012688C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</w:pPr>
    </w:p>
    <w:p w:rsidR="003340CC" w:rsidRPr="003340CC" w:rsidRDefault="006676FC" w:rsidP="0012688C">
      <w:pPr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</w:pPr>
      <w:r w:rsidRPr="006676FC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Нестеренко Н. Виробництво і споживання культивованих грибів в Україні. Товари і ринки. 2011. С. 61-68.</w:t>
      </w:r>
    </w:p>
    <w:p w:rsidR="00C75BFF" w:rsidRDefault="00C75BFF" w:rsidP="0012688C">
      <w:pPr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</w:pPr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Бандура И. И.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Формирование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качества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ферментированного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субстрата</w:t>
      </w:r>
      <w:proofErr w:type="spellEnd"/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культивирования</w:t>
      </w:r>
      <w:proofErr w:type="spellEnd"/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ксилотрофн</w:t>
      </w:r>
      <w:proofErr w:type="spellEnd"/>
      <w:r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/>
        </w:rPr>
        <w:t>ы</w:t>
      </w:r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х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базидиомицетов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. И. И. Бандура, Е.С.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Миронычева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. </w:t>
      </w:r>
      <w:proofErr w:type="spellStart"/>
      <w:r w:rsidRPr="00C75BFF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ru-RU"/>
        </w:rPr>
        <w:t>Иммунопатология</w:t>
      </w:r>
      <w:proofErr w:type="spellEnd"/>
      <w:r w:rsidRPr="00C75BFF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ru-RU"/>
        </w:rPr>
        <w:t xml:space="preserve">, </w:t>
      </w:r>
      <w:proofErr w:type="spellStart"/>
      <w:r w:rsidRPr="00C75BFF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ru-RU"/>
        </w:rPr>
        <w:t>Аллергология</w:t>
      </w:r>
      <w:proofErr w:type="spellEnd"/>
      <w:r w:rsidRPr="00C75BFF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ru-RU"/>
        </w:rPr>
        <w:t xml:space="preserve">, </w:t>
      </w:r>
      <w:proofErr w:type="spellStart"/>
      <w:r w:rsidRPr="00C75BFF">
        <w:rPr>
          <w:rFonts w:ascii="Times New Roman" w:eastAsia="Times New Roman" w:hAnsi="Times New Roman" w:cs="Times New Roman"/>
          <w:i/>
          <w:color w:val="auto"/>
          <w:sz w:val="28"/>
          <w:szCs w:val="28"/>
          <w:lang w:eastAsia="ru-RU"/>
        </w:rPr>
        <w:t>Инфектология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.  2010. №1. </w:t>
      </w:r>
      <w:r w:rsidR="006676FC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С. 219</w:t>
      </w:r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. Режим доступу до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журн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.: </w:t>
      </w:r>
      <w:hyperlink r:id="rId7" w:history="1">
        <w:r w:rsidR="003340CC" w:rsidRPr="00821DE4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http://www.immunopathology.com/ru/article.php?carticle=186</w:t>
        </w:r>
      </w:hyperlink>
      <w:r w:rsidR="003340CC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/>
        </w:rPr>
        <w:t xml:space="preserve"> </w:t>
      </w:r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</w:t>
      </w:r>
    </w:p>
    <w:p w:rsidR="006676FC" w:rsidRPr="00A04CF1" w:rsidRDefault="00A04CF1" w:rsidP="00A04CF1">
      <w:pPr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</w:pPr>
      <w:r w:rsidRPr="00A04CF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Чернишов, І. (2025). Науково-виробнича настанова з вирощування грибів глива в присадибних і малих фермерських господарствах</w:t>
      </w:r>
      <w:r w:rsidR="006676FC" w:rsidRPr="00A04CF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Херсон, ХДАЕУ, </w:t>
      </w:r>
      <w:r w:rsidR="006676FC" w:rsidRPr="00A04CF1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с.287.</w:t>
      </w:r>
      <w:r w:rsidRPr="00A04CF1">
        <w:t xml:space="preserve"> </w:t>
      </w:r>
      <w:r>
        <w:t xml:space="preserve"> </w:t>
      </w:r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Режим доступу до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журн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.: </w:t>
      </w:r>
      <w:hyperlink r:id="rId8" w:history="1">
        <w:r w:rsidRPr="00554E86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http://hdl.handle.net/123456789/10994</w:t>
        </w:r>
      </w:hyperlink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</w:p>
    <w:p w:rsidR="00C71613" w:rsidRPr="00C75BFF" w:rsidRDefault="00C71613" w:rsidP="0012688C">
      <w:pPr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</w:pP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Бисько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Н.А., Бухало А.С.,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Вассер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С.П. и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др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.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Высшие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съедобные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базидиомицеты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в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поверхностной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и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глубинной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культуре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. 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Киев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. Наук. думка, 1983.  312с.</w:t>
      </w:r>
    </w:p>
    <w:p w:rsidR="00C75BFF" w:rsidRPr="00C75BFF" w:rsidRDefault="00C75BFF" w:rsidP="0012688C">
      <w:pPr>
        <w:numPr>
          <w:ilvl w:val="0"/>
          <w:numId w:val="7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</w:pPr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Технічна мікробіологія: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навч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.-метод. посібник. /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Укл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.: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Васіна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Л.М., </w:t>
      </w:r>
      <w:proofErr w:type="spellStart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Чебан</w:t>
      </w:r>
      <w:proofErr w:type="spellEnd"/>
      <w:r w:rsidRPr="00C75BFF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Л.М. Чернівці: Чернівецький національний університет, 2020.  124 с</w:t>
      </w:r>
    </w:p>
    <w:p w:rsidR="00260A15" w:rsidRDefault="00260A15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4CF1" w:rsidRDefault="00A04CF1" w:rsidP="0012688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4CF1" w:rsidRPr="00A04CF1" w:rsidRDefault="00A04CF1" w:rsidP="00A04CF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04CF1">
        <w:rPr>
          <w:rFonts w:ascii="Times New Roman" w:hAnsi="Times New Roman" w:cs="Times New Roman"/>
          <w:b/>
          <w:sz w:val="24"/>
          <w:szCs w:val="24"/>
        </w:rPr>
        <w:t>Abstract</w:t>
      </w:r>
      <w:proofErr w:type="spellEnd"/>
      <w:r w:rsidRPr="00A04CF1">
        <w:rPr>
          <w:rFonts w:ascii="Times New Roman" w:hAnsi="Times New Roman" w:cs="Times New Roman"/>
          <w:b/>
          <w:sz w:val="24"/>
          <w:szCs w:val="24"/>
        </w:rPr>
        <w:t>.</w:t>
      </w:r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paper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considers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energy-saving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technology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production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oyster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mushroom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substrate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which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meets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changed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different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peacetime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requirements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reducing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time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obtain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finished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product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maximum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simplification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technology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possibility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its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implementation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adapted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conditions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using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simplest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possible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equipment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low-skilled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workers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use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cheap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raw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materials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low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demand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other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branches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agro-</w:t>
      </w:r>
      <w:r w:rsidRPr="00A04CF1">
        <w:rPr>
          <w:rFonts w:ascii="Times New Roman" w:hAnsi="Times New Roman" w:cs="Times New Roman"/>
          <w:sz w:val="24"/>
          <w:szCs w:val="24"/>
        </w:rPr>
        <w:lastRenderedPageBreak/>
        <w:t>industrial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complex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same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time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obtaining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high-quality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food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products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development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such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technologies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production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agricultural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products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one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areas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scientific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activity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scientists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at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Department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Technologies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Production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Processing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Agricultural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Products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named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after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Academician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V.G.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Pelikh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Kherson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State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Agrarian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Economic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University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>.</w:t>
      </w:r>
    </w:p>
    <w:p w:rsidR="00A04CF1" w:rsidRDefault="00A04CF1" w:rsidP="00A04CF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04CF1">
        <w:rPr>
          <w:rFonts w:ascii="Times New Roman" w:hAnsi="Times New Roman" w:cs="Times New Roman"/>
          <w:b/>
          <w:sz w:val="24"/>
          <w:szCs w:val="24"/>
        </w:rPr>
        <w:t>Keywords</w:t>
      </w:r>
      <w:proofErr w:type="spellEnd"/>
      <w:r w:rsidRPr="00A04CF1">
        <w:rPr>
          <w:rFonts w:ascii="Times New Roman" w:hAnsi="Times New Roman" w:cs="Times New Roman"/>
          <w:b/>
          <w:sz w:val="24"/>
          <w:szCs w:val="24"/>
        </w:rPr>
        <w:t>:</w:t>
      </w:r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mushrooms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technology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cultivation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technology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substrate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oyster</w:t>
      </w:r>
      <w:proofErr w:type="spellEnd"/>
      <w:r w:rsidRPr="00A04C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04CF1">
        <w:rPr>
          <w:rFonts w:ascii="Times New Roman" w:hAnsi="Times New Roman" w:cs="Times New Roman"/>
          <w:sz w:val="24"/>
          <w:szCs w:val="24"/>
        </w:rPr>
        <w:t>mushroom</w:t>
      </w:r>
      <w:proofErr w:type="spellEnd"/>
    </w:p>
    <w:p w:rsidR="00A04CF1" w:rsidRDefault="00A04CF1" w:rsidP="00A04CF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04CF1" w:rsidRDefault="00A04CF1" w:rsidP="00A04CF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04CF1" w:rsidRPr="0095192E" w:rsidRDefault="00A04CF1" w:rsidP="00A04CF1">
      <w:pPr>
        <w:tabs>
          <w:tab w:val="left" w:pos="993"/>
        </w:tabs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</w:rPr>
      </w:pPr>
      <w:r w:rsidRPr="0019184C">
        <w:rPr>
          <w:rFonts w:ascii="Times New Roman" w:hAnsi="Times New Roman"/>
          <w:sz w:val="28"/>
          <w:szCs w:val="28"/>
        </w:rPr>
        <w:t>Статтю надіслано</w:t>
      </w:r>
      <w:r w:rsidRPr="0095192E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23</w:t>
      </w:r>
      <w:r w:rsidRPr="0095192E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12</w:t>
      </w:r>
      <w:r w:rsidRPr="0095192E">
        <w:rPr>
          <w:rFonts w:ascii="Times New Roman" w:hAnsi="Times New Roman"/>
          <w:sz w:val="28"/>
          <w:szCs w:val="28"/>
        </w:rPr>
        <w:t>.20</w:t>
      </w: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5</w:t>
      </w:r>
      <w:r w:rsidRPr="0095192E">
        <w:rPr>
          <w:rFonts w:ascii="Times New Roman" w:hAnsi="Times New Roman"/>
          <w:sz w:val="28"/>
          <w:szCs w:val="28"/>
        </w:rPr>
        <w:t xml:space="preserve"> г.</w:t>
      </w:r>
    </w:p>
    <w:p w:rsidR="00A04CF1" w:rsidRPr="0095192E" w:rsidRDefault="00A04CF1" w:rsidP="00A04CF1">
      <w:pPr>
        <w:tabs>
          <w:tab w:val="left" w:pos="993"/>
        </w:tabs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</w:rPr>
      </w:pPr>
      <w:r w:rsidRPr="0095192E">
        <w:rPr>
          <w:rFonts w:ascii="Times New Roman" w:hAnsi="Times New Roman"/>
          <w:sz w:val="28"/>
          <w:szCs w:val="28"/>
        </w:rPr>
        <w:t xml:space="preserve">© </w:t>
      </w:r>
      <w:r>
        <w:rPr>
          <w:rFonts w:ascii="Times New Roman" w:hAnsi="Times New Roman"/>
          <w:sz w:val="28"/>
          <w:szCs w:val="28"/>
        </w:rPr>
        <w:t>Чернишов І.В</w:t>
      </w:r>
      <w:bookmarkStart w:id="0" w:name="_GoBack"/>
      <w:bookmarkEnd w:id="0"/>
      <w:r w:rsidRPr="0095192E">
        <w:rPr>
          <w:rFonts w:ascii="Times New Roman" w:hAnsi="Times New Roman"/>
          <w:sz w:val="28"/>
          <w:szCs w:val="28"/>
        </w:rPr>
        <w:t>.</w:t>
      </w:r>
    </w:p>
    <w:p w:rsidR="00A04CF1" w:rsidRPr="00A04CF1" w:rsidRDefault="00A04CF1" w:rsidP="00A04CF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sectPr w:rsidR="00A04CF1" w:rsidRPr="00A04CF1" w:rsidSect="0012688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CC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DB5DCA"/>
    <w:multiLevelType w:val="multilevel"/>
    <w:tmpl w:val="5C129E2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">
    <w:nsid w:val="406C337B"/>
    <w:multiLevelType w:val="hybridMultilevel"/>
    <w:tmpl w:val="03065D1C"/>
    <w:lvl w:ilvl="0" w:tplc="19482DE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4F1632B3"/>
    <w:multiLevelType w:val="multilevel"/>
    <w:tmpl w:val="8DA4681C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>
    <w:nsid w:val="62D2508F"/>
    <w:multiLevelType w:val="hybridMultilevel"/>
    <w:tmpl w:val="8AF6AB7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592028"/>
    <w:multiLevelType w:val="hybridMultilevel"/>
    <w:tmpl w:val="A53A1104"/>
    <w:lvl w:ilvl="0" w:tplc="19482DE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6E6E4E4A"/>
    <w:multiLevelType w:val="hybridMultilevel"/>
    <w:tmpl w:val="7592EFC6"/>
    <w:lvl w:ilvl="0" w:tplc="19482DE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773F77BB"/>
    <w:multiLevelType w:val="hybridMultilevel"/>
    <w:tmpl w:val="022817D0"/>
    <w:lvl w:ilvl="0" w:tplc="19482D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884"/>
    <w:rsid w:val="000F0E1C"/>
    <w:rsid w:val="000F2D0C"/>
    <w:rsid w:val="00120EEF"/>
    <w:rsid w:val="0012688C"/>
    <w:rsid w:val="0015664A"/>
    <w:rsid w:val="001B6558"/>
    <w:rsid w:val="001F3790"/>
    <w:rsid w:val="0025671E"/>
    <w:rsid w:val="00260A15"/>
    <w:rsid w:val="00271D58"/>
    <w:rsid w:val="002F1194"/>
    <w:rsid w:val="003268B9"/>
    <w:rsid w:val="003340CC"/>
    <w:rsid w:val="0038427D"/>
    <w:rsid w:val="003B5D58"/>
    <w:rsid w:val="00475A05"/>
    <w:rsid w:val="004A3884"/>
    <w:rsid w:val="004B0054"/>
    <w:rsid w:val="004F1674"/>
    <w:rsid w:val="006676FC"/>
    <w:rsid w:val="006C092A"/>
    <w:rsid w:val="0070542F"/>
    <w:rsid w:val="007B4D6B"/>
    <w:rsid w:val="008209C7"/>
    <w:rsid w:val="008627B8"/>
    <w:rsid w:val="008649B8"/>
    <w:rsid w:val="00886526"/>
    <w:rsid w:val="009A3D64"/>
    <w:rsid w:val="00A04CF1"/>
    <w:rsid w:val="00A362E4"/>
    <w:rsid w:val="00AE555B"/>
    <w:rsid w:val="00B42559"/>
    <w:rsid w:val="00B56070"/>
    <w:rsid w:val="00B67D0D"/>
    <w:rsid w:val="00B745DB"/>
    <w:rsid w:val="00BD4E43"/>
    <w:rsid w:val="00BF1863"/>
    <w:rsid w:val="00C35B3D"/>
    <w:rsid w:val="00C37BBB"/>
    <w:rsid w:val="00C71613"/>
    <w:rsid w:val="00C75BFF"/>
    <w:rsid w:val="00C76159"/>
    <w:rsid w:val="00D313BA"/>
    <w:rsid w:val="00D732A8"/>
    <w:rsid w:val="00D96F49"/>
    <w:rsid w:val="00DC3D2C"/>
    <w:rsid w:val="00E03FC1"/>
    <w:rsid w:val="00E152E7"/>
    <w:rsid w:val="00F37DC1"/>
    <w:rsid w:val="00F74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75B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7DC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37D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37DC1"/>
    <w:rPr>
      <w:rFonts w:ascii="Tahoma" w:hAnsi="Tahoma" w:cs="Tahoma"/>
      <w:sz w:val="16"/>
      <w:szCs w:val="16"/>
    </w:rPr>
  </w:style>
  <w:style w:type="character" w:styleId="a6">
    <w:name w:val="Emphasis"/>
    <w:basedOn w:val="a0"/>
    <w:uiPriority w:val="20"/>
    <w:qFormat/>
    <w:rsid w:val="003B5D58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C75B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7">
    <w:name w:val="Hyperlink"/>
    <w:basedOn w:val="a0"/>
    <w:uiPriority w:val="99"/>
    <w:unhideWhenUsed/>
    <w:rsid w:val="003340CC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6676F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75B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7DC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37D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37DC1"/>
    <w:rPr>
      <w:rFonts w:ascii="Tahoma" w:hAnsi="Tahoma" w:cs="Tahoma"/>
      <w:sz w:val="16"/>
      <w:szCs w:val="16"/>
    </w:rPr>
  </w:style>
  <w:style w:type="character" w:styleId="a6">
    <w:name w:val="Emphasis"/>
    <w:basedOn w:val="a0"/>
    <w:uiPriority w:val="20"/>
    <w:qFormat/>
    <w:rsid w:val="003B5D58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C75B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7">
    <w:name w:val="Hyperlink"/>
    <w:basedOn w:val="a0"/>
    <w:uiPriority w:val="99"/>
    <w:unhideWhenUsed/>
    <w:rsid w:val="003340CC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6676F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dl.handle.net/123456789/10994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immunopathology.com/ru/article.php?carticle=18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10828</Words>
  <Characters>6172</Characters>
  <Application>Microsoft Office Word</Application>
  <DocSecurity>0</DocSecurity>
  <Lines>51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2</cp:revision>
  <dcterms:created xsi:type="dcterms:W3CDTF">2025-12-23T09:57:00Z</dcterms:created>
  <dcterms:modified xsi:type="dcterms:W3CDTF">2025-12-23T09:57:00Z</dcterms:modified>
</cp:coreProperties>
</file>