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069"/>
        <w:gridCol w:w="4957"/>
      </w:tblGrid>
      <w:tr w:rsidR="00CC76B3" w:rsidRPr="00AC528D" w:rsidTr="00CC2732">
        <w:trPr>
          <w:trHeight w:val="80"/>
        </w:trPr>
        <w:tc>
          <w:tcPr>
            <w:tcW w:w="5069" w:type="dxa"/>
            <w:tcBorders>
              <w:top w:val="nil"/>
              <w:left w:val="nil"/>
              <w:bottom w:val="nil"/>
              <w:right w:val="nil"/>
            </w:tcBorders>
          </w:tcPr>
          <w:p w:rsidR="00CC76B3" w:rsidRPr="00AC528D" w:rsidRDefault="00CC76B3" w:rsidP="00CC2732">
            <w:pPr>
              <w:rPr>
                <w:b/>
                <w:bCs/>
                <w:sz w:val="28"/>
                <w:szCs w:val="28"/>
                <w:lang w:val="uk-UA"/>
              </w:rPr>
            </w:pPr>
          </w:p>
        </w:tc>
        <w:tc>
          <w:tcPr>
            <w:tcW w:w="4957" w:type="dxa"/>
            <w:tcBorders>
              <w:top w:val="nil"/>
              <w:left w:val="nil"/>
              <w:bottom w:val="nil"/>
              <w:right w:val="nil"/>
            </w:tcBorders>
          </w:tcPr>
          <w:p w:rsidR="00CC76B3" w:rsidRPr="00AC528D" w:rsidRDefault="00CC76B3" w:rsidP="00CC2732">
            <w:pPr>
              <w:jc w:val="right"/>
              <w:rPr>
                <w:b/>
                <w:bCs/>
                <w:sz w:val="28"/>
                <w:szCs w:val="28"/>
                <w:lang w:val="uk-UA"/>
              </w:rPr>
            </w:pPr>
          </w:p>
        </w:tc>
      </w:tr>
    </w:tbl>
    <w:p w:rsidR="00CC76B3" w:rsidRPr="00AC528D" w:rsidRDefault="00CC76B3" w:rsidP="00CC76B3">
      <w:pPr>
        <w:autoSpaceDE w:val="0"/>
        <w:autoSpaceDN w:val="0"/>
        <w:rPr>
          <w:b/>
          <w:bCs/>
          <w:lang w:val="uk-UA"/>
        </w:rPr>
      </w:pPr>
    </w:p>
    <w:p w:rsidR="00CC76B3" w:rsidRPr="00AC528D" w:rsidRDefault="00CC76B3" w:rsidP="00CC76B3">
      <w:pPr>
        <w:autoSpaceDE w:val="0"/>
        <w:autoSpaceDN w:val="0"/>
        <w:rPr>
          <w:b/>
          <w:bCs/>
          <w:lang w:val="uk-UA"/>
        </w:rPr>
      </w:pPr>
    </w:p>
    <w:p w:rsidR="00CC76B3" w:rsidRPr="00AC528D" w:rsidRDefault="00CC76B3" w:rsidP="00CC76B3">
      <w:pPr>
        <w:autoSpaceDE w:val="0"/>
        <w:autoSpaceDN w:val="0"/>
        <w:rPr>
          <w:b/>
          <w:bCs/>
          <w:lang w:val="uk-UA"/>
        </w:rPr>
      </w:pPr>
    </w:p>
    <w:p w:rsidR="00CC76B3" w:rsidRPr="00AC528D" w:rsidRDefault="00CC76B3" w:rsidP="00CC76B3">
      <w:pPr>
        <w:autoSpaceDE w:val="0"/>
        <w:autoSpaceDN w:val="0"/>
        <w:rPr>
          <w:b/>
          <w:bCs/>
          <w:lang w:val="uk-UA"/>
        </w:rPr>
      </w:pPr>
    </w:p>
    <w:p w:rsidR="00CC76B3" w:rsidRPr="00AC528D" w:rsidRDefault="00CC76B3" w:rsidP="00CC76B3">
      <w:pPr>
        <w:autoSpaceDE w:val="0"/>
        <w:autoSpaceDN w:val="0"/>
        <w:rPr>
          <w:b/>
          <w:bCs/>
          <w:lang w:val="uk-UA"/>
        </w:rPr>
      </w:pPr>
    </w:p>
    <w:p w:rsidR="00CC76B3" w:rsidRPr="00AC528D" w:rsidRDefault="00CC76B3" w:rsidP="00CC76B3">
      <w:pPr>
        <w:autoSpaceDE w:val="0"/>
        <w:autoSpaceDN w:val="0"/>
        <w:rPr>
          <w:b/>
          <w:bCs/>
          <w:lang w:val="uk-UA"/>
        </w:rPr>
      </w:pPr>
    </w:p>
    <w:p w:rsidR="00CC76B3" w:rsidRPr="00AC528D" w:rsidRDefault="00CC76B3" w:rsidP="00CC76B3">
      <w:pPr>
        <w:autoSpaceDE w:val="0"/>
        <w:autoSpaceDN w:val="0"/>
        <w:rPr>
          <w:b/>
          <w:bCs/>
          <w:lang w:val="uk-UA"/>
        </w:rPr>
      </w:pPr>
    </w:p>
    <w:p w:rsidR="00CC76B3" w:rsidRPr="00AC528D" w:rsidRDefault="00CC76B3" w:rsidP="00CC76B3">
      <w:pPr>
        <w:autoSpaceDE w:val="0"/>
        <w:autoSpaceDN w:val="0"/>
        <w:rPr>
          <w:b/>
          <w:bCs/>
          <w:lang w:val="uk-UA"/>
        </w:rPr>
      </w:pPr>
    </w:p>
    <w:p w:rsidR="00CC76B3" w:rsidRPr="00AC528D" w:rsidRDefault="00CC76B3" w:rsidP="00CC76B3">
      <w:pPr>
        <w:autoSpaceDE w:val="0"/>
        <w:autoSpaceDN w:val="0"/>
        <w:rPr>
          <w:b/>
          <w:bCs/>
          <w:lang w:val="uk-UA"/>
        </w:rPr>
      </w:pPr>
    </w:p>
    <w:p w:rsidR="00CC76B3" w:rsidRPr="00AC528D" w:rsidRDefault="00CC76B3" w:rsidP="00CC76B3">
      <w:pPr>
        <w:autoSpaceDE w:val="0"/>
        <w:autoSpaceDN w:val="0"/>
        <w:rPr>
          <w:b/>
          <w:bCs/>
          <w:lang w:val="uk-UA"/>
        </w:rPr>
      </w:pPr>
    </w:p>
    <w:p w:rsidR="00CC76B3" w:rsidRPr="00AC528D" w:rsidRDefault="00CC76B3" w:rsidP="00CC76B3">
      <w:pPr>
        <w:autoSpaceDE w:val="0"/>
        <w:autoSpaceDN w:val="0"/>
        <w:rPr>
          <w:b/>
          <w:bCs/>
          <w:lang w:val="uk-UA"/>
        </w:rPr>
      </w:pPr>
      <w:r w:rsidRPr="00AC528D">
        <w:rPr>
          <w:b/>
          <w:bCs/>
          <w:lang w:val="uk-UA"/>
        </w:rPr>
        <w:t xml:space="preserve">                                                                                                </w:t>
      </w:r>
    </w:p>
    <w:tbl>
      <w:tblPr>
        <w:tblW w:w="0" w:type="auto"/>
        <w:tblLook w:val="0000" w:firstRow="0" w:lastRow="0" w:firstColumn="0" w:lastColumn="0" w:noHBand="0" w:noVBand="0"/>
      </w:tblPr>
      <w:tblGrid>
        <w:gridCol w:w="5070"/>
        <w:gridCol w:w="4926"/>
      </w:tblGrid>
      <w:tr w:rsidR="00CC76B3" w:rsidRPr="00AC528D" w:rsidTr="00CC2732">
        <w:trPr>
          <w:trHeight w:val="2179"/>
        </w:trPr>
        <w:tc>
          <w:tcPr>
            <w:tcW w:w="5070" w:type="dxa"/>
          </w:tcPr>
          <w:p w:rsidR="00CC76B3" w:rsidRPr="00AC528D" w:rsidRDefault="00CC76B3" w:rsidP="00CC2732">
            <w:pPr>
              <w:rPr>
                <w:b/>
                <w:bCs/>
                <w:sz w:val="28"/>
                <w:szCs w:val="28"/>
                <w:lang w:val="uk-UA"/>
              </w:rPr>
            </w:pPr>
            <w:r w:rsidRPr="00AC528D">
              <w:rPr>
                <w:b/>
                <w:bCs/>
                <w:sz w:val="28"/>
                <w:szCs w:val="28"/>
                <w:lang w:val="uk-UA"/>
              </w:rPr>
              <w:t>ПОГОДЖЕНО</w:t>
            </w:r>
          </w:p>
          <w:p w:rsidR="00CC76B3" w:rsidRPr="00AC528D" w:rsidRDefault="00CC76B3" w:rsidP="00CC2732">
            <w:pPr>
              <w:rPr>
                <w:b/>
                <w:bCs/>
                <w:sz w:val="28"/>
                <w:szCs w:val="28"/>
                <w:lang w:val="uk-UA"/>
              </w:rPr>
            </w:pPr>
          </w:p>
          <w:p w:rsidR="00CC76B3" w:rsidRPr="00B56F9E" w:rsidRDefault="00CC76B3" w:rsidP="00CC2732">
            <w:pPr>
              <w:rPr>
                <w:bCs/>
                <w:u w:val="single"/>
                <w:lang w:val="uk-UA" w:eastAsia="uk-UA"/>
              </w:rPr>
            </w:pPr>
          </w:p>
        </w:tc>
        <w:tc>
          <w:tcPr>
            <w:tcW w:w="4926" w:type="dxa"/>
          </w:tcPr>
          <w:p w:rsidR="00CC76B3" w:rsidRPr="00AC528D" w:rsidRDefault="00CC76B3" w:rsidP="00CC2732">
            <w:pPr>
              <w:rPr>
                <w:b/>
                <w:bCs/>
                <w:sz w:val="28"/>
                <w:szCs w:val="28"/>
                <w:lang w:val="uk-UA" w:eastAsia="uk-UA"/>
              </w:rPr>
            </w:pPr>
            <w:r w:rsidRPr="00AC528D">
              <w:rPr>
                <w:b/>
                <w:bCs/>
                <w:sz w:val="28"/>
                <w:szCs w:val="28"/>
                <w:lang w:val="uk-UA" w:eastAsia="uk-UA"/>
              </w:rPr>
              <w:t>ЗАТВЕРДЖУЮ</w:t>
            </w:r>
          </w:p>
          <w:p w:rsidR="00CC76B3" w:rsidRPr="00AC528D" w:rsidRDefault="00CC76B3" w:rsidP="00CC2732">
            <w:pPr>
              <w:rPr>
                <w:bCs/>
                <w:sz w:val="28"/>
                <w:szCs w:val="28"/>
                <w:lang w:val="uk-UA" w:eastAsia="uk-UA"/>
              </w:rPr>
            </w:pPr>
          </w:p>
          <w:p w:rsidR="00CC76B3" w:rsidRPr="00AC528D" w:rsidRDefault="00CC76B3" w:rsidP="00CC2732">
            <w:pPr>
              <w:rPr>
                <w:bCs/>
                <w:sz w:val="28"/>
                <w:szCs w:val="28"/>
                <w:lang w:val="uk-UA" w:eastAsia="uk-UA"/>
              </w:rPr>
            </w:pPr>
            <w:r>
              <w:rPr>
                <w:bCs/>
                <w:sz w:val="28"/>
                <w:szCs w:val="28"/>
                <w:lang w:val="uk-UA" w:eastAsia="uk-UA"/>
              </w:rPr>
              <w:t>Директор</w:t>
            </w:r>
          </w:p>
          <w:p w:rsidR="00CC76B3" w:rsidRPr="00AC528D" w:rsidRDefault="00CC76B3" w:rsidP="00CC2732">
            <w:pPr>
              <w:rPr>
                <w:bCs/>
                <w:sz w:val="28"/>
                <w:szCs w:val="28"/>
                <w:lang w:val="uk-UA" w:eastAsia="uk-UA"/>
              </w:rPr>
            </w:pPr>
            <w:r>
              <w:rPr>
                <w:bCs/>
                <w:sz w:val="28"/>
                <w:szCs w:val="28"/>
                <w:lang w:val="uk-UA" w:eastAsia="uk-UA"/>
              </w:rPr>
              <w:t>___________________</w:t>
            </w:r>
          </w:p>
          <w:p w:rsidR="00CC76B3" w:rsidRPr="00AC528D" w:rsidRDefault="00CC76B3" w:rsidP="00CC2732">
            <w:pPr>
              <w:rPr>
                <w:bCs/>
                <w:sz w:val="28"/>
                <w:szCs w:val="28"/>
                <w:lang w:val="uk-UA" w:eastAsia="uk-UA"/>
              </w:rPr>
            </w:pPr>
            <w:r w:rsidRPr="00AC528D">
              <w:rPr>
                <w:bCs/>
                <w:sz w:val="28"/>
                <w:szCs w:val="28"/>
                <w:lang w:val="uk-UA" w:eastAsia="uk-UA"/>
              </w:rPr>
              <w:t xml:space="preserve">                           </w:t>
            </w:r>
            <w:r>
              <w:rPr>
                <w:bCs/>
                <w:sz w:val="28"/>
                <w:szCs w:val="28"/>
                <w:lang w:val="uk-UA" w:eastAsia="uk-UA"/>
              </w:rPr>
              <w:t xml:space="preserve">               _____________  </w:t>
            </w:r>
            <w:r w:rsidRPr="007357C4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________________</w:t>
            </w:r>
          </w:p>
          <w:p w:rsidR="00CC76B3" w:rsidRPr="00AC528D" w:rsidRDefault="00CC76B3" w:rsidP="00CC2732">
            <w:pPr>
              <w:rPr>
                <w:b/>
                <w:bCs/>
                <w:lang w:val="uk-UA" w:eastAsia="uk-UA"/>
              </w:rPr>
            </w:pPr>
            <w:r w:rsidRPr="00AC528D">
              <w:rPr>
                <w:bCs/>
                <w:sz w:val="28"/>
                <w:szCs w:val="28"/>
                <w:lang w:val="uk-UA" w:eastAsia="uk-UA"/>
              </w:rPr>
              <w:t xml:space="preserve"> «</w:t>
            </w:r>
            <w:r>
              <w:rPr>
                <w:bCs/>
                <w:sz w:val="28"/>
                <w:szCs w:val="28"/>
                <w:lang w:val="uk-UA" w:eastAsia="uk-UA"/>
              </w:rPr>
              <w:t>____</w:t>
            </w:r>
            <w:r w:rsidRPr="00AC528D">
              <w:rPr>
                <w:bCs/>
                <w:sz w:val="28"/>
                <w:szCs w:val="28"/>
                <w:lang w:val="uk-UA" w:eastAsia="uk-UA"/>
              </w:rPr>
              <w:t>» _______________ 20</w:t>
            </w:r>
            <w:r>
              <w:rPr>
                <w:bCs/>
                <w:sz w:val="28"/>
                <w:szCs w:val="28"/>
                <w:lang w:val="uk-UA" w:eastAsia="uk-UA"/>
              </w:rPr>
              <w:t>25</w:t>
            </w:r>
            <w:r w:rsidRPr="00AC528D">
              <w:rPr>
                <w:bCs/>
                <w:sz w:val="28"/>
                <w:szCs w:val="28"/>
                <w:lang w:val="uk-UA" w:eastAsia="uk-UA"/>
              </w:rPr>
              <w:t xml:space="preserve"> р.</w:t>
            </w:r>
          </w:p>
        </w:tc>
      </w:tr>
    </w:tbl>
    <w:p w:rsidR="00CC76B3" w:rsidRPr="00AC528D" w:rsidRDefault="00CC76B3" w:rsidP="00CC76B3">
      <w:pPr>
        <w:autoSpaceDE w:val="0"/>
        <w:autoSpaceDN w:val="0"/>
        <w:rPr>
          <w:b/>
          <w:bCs/>
          <w:lang w:val="uk-UA"/>
        </w:rPr>
      </w:pPr>
    </w:p>
    <w:p w:rsidR="00CC76B3" w:rsidRPr="00AC528D" w:rsidRDefault="00CC76B3" w:rsidP="00CC76B3">
      <w:pPr>
        <w:autoSpaceDE w:val="0"/>
        <w:autoSpaceDN w:val="0"/>
        <w:rPr>
          <w:b/>
          <w:bCs/>
          <w:lang w:val="uk-UA"/>
        </w:rPr>
      </w:pPr>
    </w:p>
    <w:p w:rsidR="00CC76B3" w:rsidRPr="00AC528D" w:rsidRDefault="00CC76B3" w:rsidP="00CC76B3">
      <w:pPr>
        <w:jc w:val="center"/>
        <w:rPr>
          <w:b/>
          <w:bCs/>
          <w:sz w:val="28"/>
          <w:szCs w:val="28"/>
          <w:lang w:val="uk-UA"/>
        </w:rPr>
      </w:pPr>
    </w:p>
    <w:p w:rsidR="00CC76B3" w:rsidRDefault="00CC76B3" w:rsidP="00CC76B3">
      <w:pPr>
        <w:jc w:val="center"/>
        <w:rPr>
          <w:b/>
          <w:sz w:val="32"/>
          <w:szCs w:val="32"/>
          <w:lang w:val="uk-UA"/>
        </w:rPr>
      </w:pPr>
      <w:r w:rsidRPr="00257A8E">
        <w:rPr>
          <w:b/>
          <w:sz w:val="32"/>
          <w:szCs w:val="32"/>
        </w:rPr>
        <w:t>ТУ У</w:t>
      </w:r>
      <w:r>
        <w:rPr>
          <w:b/>
          <w:sz w:val="32"/>
          <w:szCs w:val="32"/>
        </w:rPr>
        <w:t xml:space="preserve"> 15.3-32808775-001:2025</w:t>
      </w:r>
    </w:p>
    <w:p w:rsidR="00CC76B3" w:rsidRPr="00120B17" w:rsidRDefault="00CC76B3" w:rsidP="00CC76B3">
      <w:pPr>
        <w:jc w:val="center"/>
        <w:rPr>
          <w:b/>
          <w:sz w:val="32"/>
          <w:szCs w:val="32"/>
          <w:lang w:val="uk-UA"/>
        </w:rPr>
      </w:pPr>
    </w:p>
    <w:p w:rsidR="00CC76B3" w:rsidRPr="00257A8E" w:rsidRDefault="00CC76B3" w:rsidP="00CC76B3">
      <w:pPr>
        <w:jc w:val="center"/>
        <w:rPr>
          <w:b/>
          <w:sz w:val="32"/>
          <w:szCs w:val="32"/>
          <w:lang w:val="uk-UA"/>
        </w:rPr>
      </w:pPr>
      <w:r w:rsidRPr="00257A8E">
        <w:rPr>
          <w:b/>
          <w:sz w:val="32"/>
          <w:szCs w:val="32"/>
          <w:lang w:val="uk-UA"/>
        </w:rPr>
        <w:t>ПАСТ</w:t>
      </w:r>
      <w:r>
        <w:rPr>
          <w:b/>
          <w:sz w:val="32"/>
          <w:szCs w:val="32"/>
          <w:lang w:val="uk-UA"/>
        </w:rPr>
        <w:t>И</w:t>
      </w:r>
      <w:r w:rsidRPr="00257A8E">
        <w:rPr>
          <w:b/>
          <w:sz w:val="32"/>
          <w:szCs w:val="32"/>
          <w:lang w:val="uk-UA"/>
        </w:rPr>
        <w:t xml:space="preserve"> ТОМАТН</w:t>
      </w:r>
      <w:r>
        <w:rPr>
          <w:b/>
          <w:sz w:val="32"/>
          <w:szCs w:val="32"/>
          <w:lang w:val="uk-UA"/>
        </w:rPr>
        <w:t>І</w:t>
      </w:r>
      <w:r w:rsidRPr="00257A8E">
        <w:rPr>
          <w:b/>
          <w:sz w:val="32"/>
          <w:szCs w:val="32"/>
          <w:lang w:val="uk-UA"/>
        </w:rPr>
        <w:t xml:space="preserve"> І ТОМАТНІ ПРОДУКТИ</w:t>
      </w:r>
    </w:p>
    <w:p w:rsidR="00CC76B3" w:rsidRPr="00AC528D" w:rsidRDefault="00CC76B3" w:rsidP="00CC76B3">
      <w:pPr>
        <w:autoSpaceDE w:val="0"/>
        <w:autoSpaceDN w:val="0"/>
        <w:jc w:val="center"/>
        <w:rPr>
          <w:b/>
          <w:bCs/>
          <w:lang w:val="uk-UA"/>
        </w:rPr>
      </w:pPr>
    </w:p>
    <w:p w:rsidR="00CC76B3" w:rsidRDefault="00CC76B3" w:rsidP="00CC76B3">
      <w:pPr>
        <w:autoSpaceDE w:val="0"/>
        <w:autoSpaceDN w:val="0"/>
        <w:jc w:val="center"/>
        <w:rPr>
          <w:lang w:val="uk-UA"/>
        </w:rPr>
      </w:pPr>
      <w:r w:rsidRPr="00AC528D">
        <w:rPr>
          <w:lang w:val="uk-UA"/>
        </w:rPr>
        <w:t xml:space="preserve">       </w:t>
      </w:r>
    </w:p>
    <w:p w:rsidR="00CC76B3" w:rsidRDefault="00CC76B3" w:rsidP="00CC76B3">
      <w:pPr>
        <w:autoSpaceDE w:val="0"/>
        <w:autoSpaceDN w:val="0"/>
        <w:jc w:val="center"/>
        <w:rPr>
          <w:lang w:val="uk-UA"/>
        </w:rPr>
      </w:pPr>
    </w:p>
    <w:p w:rsidR="00CC76B3" w:rsidRPr="00AC528D" w:rsidRDefault="00CC76B3" w:rsidP="00CC76B3">
      <w:pPr>
        <w:autoSpaceDE w:val="0"/>
        <w:autoSpaceDN w:val="0"/>
        <w:jc w:val="center"/>
        <w:rPr>
          <w:b/>
          <w:bCs/>
          <w:lang w:val="uk-UA"/>
        </w:rPr>
      </w:pPr>
    </w:p>
    <w:p w:rsidR="00CC76B3" w:rsidRPr="00AC528D" w:rsidRDefault="00CC76B3" w:rsidP="00CC76B3">
      <w:pPr>
        <w:rPr>
          <w:lang w:val="uk-UA"/>
        </w:rPr>
      </w:pPr>
      <w:r w:rsidRPr="00AC528D">
        <w:rPr>
          <w:lang w:val="uk-UA"/>
        </w:rPr>
        <w:t xml:space="preserve">                   </w:t>
      </w:r>
    </w:p>
    <w:tbl>
      <w:tblPr>
        <w:tblW w:w="0" w:type="auto"/>
        <w:jc w:val="right"/>
        <w:tblLook w:val="04A0" w:firstRow="1" w:lastRow="0" w:firstColumn="1" w:lastColumn="0" w:noHBand="0" w:noVBand="1"/>
      </w:tblPr>
      <w:tblGrid>
        <w:gridCol w:w="5069"/>
      </w:tblGrid>
      <w:tr w:rsidR="00CC76B3" w:rsidRPr="00AC528D" w:rsidTr="00CC2732">
        <w:trPr>
          <w:trHeight w:val="3037"/>
          <w:jc w:val="right"/>
        </w:trPr>
        <w:tc>
          <w:tcPr>
            <w:tcW w:w="5069" w:type="dxa"/>
          </w:tcPr>
          <w:p w:rsidR="00CC76B3" w:rsidRPr="00AC528D" w:rsidRDefault="00CC76B3" w:rsidP="00CC2732">
            <w:pPr>
              <w:rPr>
                <w:sz w:val="28"/>
                <w:szCs w:val="28"/>
                <w:lang w:val="uk-UA"/>
              </w:rPr>
            </w:pPr>
            <w:r w:rsidRPr="00AC528D">
              <w:rPr>
                <w:sz w:val="28"/>
                <w:szCs w:val="28"/>
                <w:lang w:val="uk-UA"/>
              </w:rPr>
              <w:t>Дата введення __________20</w:t>
            </w:r>
            <w:r>
              <w:rPr>
                <w:sz w:val="28"/>
                <w:szCs w:val="28"/>
                <w:lang w:val="uk-UA"/>
              </w:rPr>
              <w:t>25</w:t>
            </w:r>
            <w:r w:rsidRPr="00AC528D">
              <w:rPr>
                <w:sz w:val="28"/>
                <w:szCs w:val="28"/>
                <w:lang w:val="uk-UA"/>
              </w:rPr>
              <w:t xml:space="preserve"> р.</w:t>
            </w:r>
          </w:p>
          <w:p w:rsidR="00CC76B3" w:rsidRPr="00AC528D" w:rsidRDefault="00CC76B3" w:rsidP="00CC2732">
            <w:pPr>
              <w:autoSpaceDE w:val="0"/>
              <w:autoSpaceDN w:val="0"/>
              <w:adjustRightInd w:val="0"/>
              <w:ind w:left="-41"/>
              <w:rPr>
                <w:sz w:val="28"/>
                <w:szCs w:val="28"/>
                <w:lang w:val="uk-UA"/>
              </w:rPr>
            </w:pPr>
          </w:p>
          <w:p w:rsidR="00CC76B3" w:rsidRDefault="00CC76B3" w:rsidP="00CC2732">
            <w:pPr>
              <w:autoSpaceDE w:val="0"/>
              <w:autoSpaceDN w:val="0"/>
              <w:adjustRightInd w:val="0"/>
              <w:ind w:left="-41"/>
              <w:rPr>
                <w:b/>
                <w:sz w:val="28"/>
                <w:szCs w:val="28"/>
                <w:lang w:val="uk-UA"/>
              </w:rPr>
            </w:pPr>
            <w:r w:rsidRPr="00AC528D">
              <w:rPr>
                <w:b/>
                <w:sz w:val="28"/>
                <w:szCs w:val="28"/>
                <w:lang w:val="uk-UA"/>
              </w:rPr>
              <w:t>РОЗРОБЛЕНО</w:t>
            </w:r>
          </w:p>
          <w:p w:rsidR="00CC76B3" w:rsidRPr="00735902" w:rsidRDefault="00CC76B3" w:rsidP="00CC2732">
            <w:pPr>
              <w:autoSpaceDE w:val="0"/>
              <w:autoSpaceDN w:val="0"/>
              <w:adjustRightInd w:val="0"/>
              <w:ind w:left="-41"/>
              <w:rPr>
                <w:b/>
                <w:sz w:val="28"/>
                <w:szCs w:val="28"/>
                <w:lang w:val="uk-UA"/>
              </w:rPr>
            </w:pPr>
            <w:r w:rsidRPr="00AC528D">
              <w:rPr>
                <w:bCs/>
                <w:sz w:val="28"/>
                <w:szCs w:val="28"/>
                <w:lang w:val="uk-UA" w:eastAsia="uk-UA"/>
              </w:rPr>
              <w:t xml:space="preserve">   </w:t>
            </w:r>
          </w:p>
          <w:p w:rsidR="00CC76B3" w:rsidRPr="00AC528D" w:rsidRDefault="00CC76B3" w:rsidP="00CC2732">
            <w:pPr>
              <w:autoSpaceDE w:val="0"/>
              <w:autoSpaceDN w:val="0"/>
              <w:ind w:left="-41"/>
              <w:rPr>
                <w:sz w:val="28"/>
                <w:szCs w:val="28"/>
                <w:lang w:val="uk-UA"/>
              </w:rPr>
            </w:pPr>
            <w:r w:rsidRPr="00AC528D">
              <w:rPr>
                <w:sz w:val="28"/>
                <w:szCs w:val="28"/>
                <w:lang w:val="uk-UA"/>
              </w:rPr>
              <w:t xml:space="preserve"> </w:t>
            </w:r>
          </w:p>
          <w:p w:rsidR="00CC76B3" w:rsidRPr="00335AE7" w:rsidRDefault="00CC76B3" w:rsidP="00CC2732">
            <w:pPr>
              <w:rPr>
                <w:bCs/>
                <w:sz w:val="28"/>
                <w:szCs w:val="28"/>
                <w:lang w:val="uk-UA" w:eastAsia="uk-UA"/>
              </w:rPr>
            </w:pPr>
            <w:r w:rsidRPr="00AC528D">
              <w:rPr>
                <w:sz w:val="28"/>
                <w:szCs w:val="28"/>
                <w:lang w:val="uk-UA"/>
              </w:rPr>
              <w:t>_______________</w:t>
            </w:r>
            <w:r w:rsidRPr="007357C4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__________________</w:t>
            </w:r>
          </w:p>
          <w:p w:rsidR="00CC76B3" w:rsidRPr="00AC528D" w:rsidRDefault="00CC76B3" w:rsidP="00CC2732">
            <w:pPr>
              <w:rPr>
                <w:lang w:val="uk-UA"/>
              </w:rPr>
            </w:pPr>
            <w:r w:rsidRPr="00AC528D">
              <w:rPr>
                <w:bCs/>
                <w:sz w:val="28"/>
                <w:szCs w:val="28"/>
                <w:lang w:val="uk-UA" w:eastAsia="uk-UA"/>
              </w:rPr>
              <w:t>«</w:t>
            </w:r>
            <w:r>
              <w:rPr>
                <w:bCs/>
                <w:sz w:val="28"/>
                <w:szCs w:val="28"/>
                <w:lang w:val="uk-UA" w:eastAsia="uk-UA"/>
              </w:rPr>
              <w:t>____» ____________</w:t>
            </w:r>
            <w:r w:rsidRPr="00AC528D">
              <w:rPr>
                <w:bCs/>
                <w:sz w:val="28"/>
                <w:szCs w:val="28"/>
                <w:lang w:val="uk-UA" w:eastAsia="uk-UA"/>
              </w:rPr>
              <w:t>20</w:t>
            </w:r>
            <w:r>
              <w:rPr>
                <w:bCs/>
                <w:sz w:val="28"/>
                <w:szCs w:val="28"/>
                <w:lang w:val="uk-UA" w:eastAsia="uk-UA"/>
              </w:rPr>
              <w:t>25</w:t>
            </w:r>
            <w:r w:rsidRPr="00AC528D">
              <w:rPr>
                <w:bCs/>
                <w:sz w:val="28"/>
                <w:szCs w:val="28"/>
                <w:lang w:val="uk-UA" w:eastAsia="uk-UA"/>
              </w:rPr>
              <w:t xml:space="preserve"> р.                                                                                            </w:t>
            </w:r>
          </w:p>
        </w:tc>
      </w:tr>
    </w:tbl>
    <w:p w:rsidR="00CC76B3" w:rsidRPr="00AC528D" w:rsidRDefault="00CC76B3" w:rsidP="00CC76B3">
      <w:pPr>
        <w:autoSpaceDE w:val="0"/>
        <w:autoSpaceDN w:val="0"/>
        <w:rPr>
          <w:lang w:val="uk-UA"/>
        </w:rPr>
      </w:pPr>
      <w:r w:rsidRPr="00AC528D">
        <w:rPr>
          <w:lang w:val="uk-UA"/>
        </w:rPr>
        <w:t xml:space="preserve">                 </w:t>
      </w:r>
    </w:p>
    <w:p w:rsidR="00CC76B3" w:rsidRPr="00AC528D" w:rsidRDefault="00CC76B3" w:rsidP="00CC76B3">
      <w:pPr>
        <w:autoSpaceDE w:val="0"/>
        <w:autoSpaceDN w:val="0"/>
        <w:jc w:val="center"/>
        <w:rPr>
          <w:lang w:val="uk-UA"/>
        </w:rPr>
        <w:sectPr w:rsidR="00CC76B3" w:rsidRPr="00AC528D" w:rsidSect="006A5E5F">
          <w:headerReference w:type="default" r:id="rId5"/>
          <w:footerReference w:type="default" r:id="rId6"/>
          <w:headerReference w:type="first" r:id="rId7"/>
          <w:footerReference w:type="first" r:id="rId8"/>
          <w:pgSz w:w="11907" w:h="16840" w:code="9"/>
          <w:pgMar w:top="1134" w:right="567" w:bottom="1134" w:left="1418" w:header="567" w:footer="1247" w:gutter="0"/>
          <w:pgNumType w:start="2"/>
          <w:cols w:space="720"/>
          <w:titlePg/>
        </w:sectPr>
      </w:pPr>
    </w:p>
    <w:p w:rsidR="00CC76B3" w:rsidRPr="00757DB3" w:rsidRDefault="00CC76B3" w:rsidP="00CC76B3">
      <w:pPr>
        <w:autoSpaceDE w:val="0"/>
        <w:autoSpaceDN w:val="0"/>
        <w:spacing w:line="360" w:lineRule="auto"/>
        <w:ind w:firstLine="708"/>
        <w:jc w:val="right"/>
        <w:rPr>
          <w:lang w:val="uk-UA"/>
        </w:rPr>
      </w:pPr>
      <w:r>
        <w:rPr>
          <w:noProof/>
          <w:sz w:val="28"/>
          <w:szCs w:val="28"/>
          <w:lang w:val="uk-UA" w:eastAsia="uk-UA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-5080</wp:posOffset>
                </wp:positionH>
                <wp:positionV relativeFrom="paragraph">
                  <wp:posOffset>122555</wp:posOffset>
                </wp:positionV>
                <wp:extent cx="0" cy="0"/>
                <wp:effectExtent l="9525" t="13970" r="9525" b="5080"/>
                <wp:wrapNone/>
                <wp:docPr id="1" name="Прямая со стрелкой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1" o:spid="_x0000_s1026" type="#_x0000_t32" style="position:absolute;margin-left:-.4pt;margin-top:9.65pt;width:0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"/>
            </w:pict>
          </mc:Fallback>
        </mc:AlternateContent>
      </w:r>
    </w:p>
    <w:p w:rsidR="00CC76B3" w:rsidRPr="00AC528D" w:rsidRDefault="00CC76B3" w:rsidP="00CC76B3">
      <w:pPr>
        <w:spacing w:line="360" w:lineRule="auto"/>
        <w:ind w:firstLine="708"/>
        <w:jc w:val="center"/>
        <w:rPr>
          <w:b/>
          <w:sz w:val="28"/>
          <w:szCs w:val="28"/>
          <w:lang w:val="uk-UA"/>
        </w:rPr>
      </w:pPr>
      <w:r w:rsidRPr="00AC528D">
        <w:rPr>
          <w:b/>
          <w:sz w:val="28"/>
          <w:szCs w:val="28"/>
          <w:lang w:val="uk-UA"/>
        </w:rPr>
        <w:t>ЗМІСТ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97"/>
        <w:gridCol w:w="8968"/>
        <w:gridCol w:w="673"/>
      </w:tblGrid>
      <w:tr w:rsidR="00CC76B3" w:rsidRPr="00AC528D" w:rsidTr="00CC2732">
        <w:tc>
          <w:tcPr>
            <w:tcW w:w="245" w:type="pct"/>
          </w:tcPr>
          <w:p w:rsidR="00CC76B3" w:rsidRPr="00AC528D" w:rsidRDefault="00CC76B3" w:rsidP="00CC2732">
            <w:pPr>
              <w:spacing w:line="360" w:lineRule="auto"/>
              <w:rPr>
                <w:lang w:val="uk-UA"/>
              </w:rPr>
            </w:pPr>
          </w:p>
        </w:tc>
        <w:tc>
          <w:tcPr>
            <w:tcW w:w="4423" w:type="pct"/>
          </w:tcPr>
          <w:p w:rsidR="00CC76B3" w:rsidRPr="00AC528D" w:rsidRDefault="00CC76B3" w:rsidP="00CC2732">
            <w:pPr>
              <w:spacing w:line="360" w:lineRule="auto"/>
              <w:rPr>
                <w:lang w:val="uk-UA"/>
              </w:rPr>
            </w:pPr>
          </w:p>
        </w:tc>
        <w:tc>
          <w:tcPr>
            <w:tcW w:w="332" w:type="pct"/>
          </w:tcPr>
          <w:p w:rsidR="00CC76B3" w:rsidRPr="003A3E00" w:rsidRDefault="00CC76B3" w:rsidP="00CC2732">
            <w:pPr>
              <w:spacing w:line="360" w:lineRule="auto"/>
              <w:jc w:val="right"/>
              <w:rPr>
                <w:sz w:val="28"/>
                <w:szCs w:val="28"/>
                <w:lang w:val="uk-UA"/>
              </w:rPr>
            </w:pPr>
            <w:r w:rsidRPr="003A3E00">
              <w:rPr>
                <w:sz w:val="28"/>
                <w:szCs w:val="28"/>
                <w:lang w:val="uk-UA"/>
              </w:rPr>
              <w:t>С.</w:t>
            </w:r>
          </w:p>
        </w:tc>
      </w:tr>
      <w:tr w:rsidR="00CC76B3" w:rsidRPr="00AC528D" w:rsidTr="00CC2732">
        <w:tc>
          <w:tcPr>
            <w:tcW w:w="245" w:type="pct"/>
          </w:tcPr>
          <w:p w:rsidR="00CC76B3" w:rsidRPr="003A3E00" w:rsidRDefault="00CC76B3" w:rsidP="00CC2732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3A3E00">
              <w:rPr>
                <w:sz w:val="28"/>
                <w:szCs w:val="28"/>
                <w:lang w:val="uk-UA"/>
              </w:rPr>
              <w:t>1</w:t>
            </w:r>
          </w:p>
        </w:tc>
        <w:tc>
          <w:tcPr>
            <w:tcW w:w="4423" w:type="pct"/>
          </w:tcPr>
          <w:p w:rsidR="00CC76B3" w:rsidRPr="003A3E00" w:rsidRDefault="00CC76B3" w:rsidP="00CC2732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3A3E00">
              <w:rPr>
                <w:sz w:val="28"/>
                <w:szCs w:val="28"/>
                <w:lang w:val="uk-UA"/>
              </w:rPr>
              <w:t>Сфера застосування</w:t>
            </w:r>
          </w:p>
        </w:tc>
        <w:tc>
          <w:tcPr>
            <w:tcW w:w="332" w:type="pct"/>
          </w:tcPr>
          <w:p w:rsidR="00CC76B3" w:rsidRPr="003A3E00" w:rsidRDefault="00CC76B3" w:rsidP="00CC2732">
            <w:pPr>
              <w:spacing w:line="360" w:lineRule="auto"/>
              <w:jc w:val="right"/>
              <w:rPr>
                <w:sz w:val="28"/>
                <w:szCs w:val="28"/>
                <w:lang w:val="uk-UA"/>
              </w:rPr>
            </w:pPr>
            <w:r w:rsidRPr="003A3E00">
              <w:rPr>
                <w:sz w:val="28"/>
                <w:szCs w:val="28"/>
                <w:lang w:val="uk-UA"/>
              </w:rPr>
              <w:t>1</w:t>
            </w:r>
          </w:p>
        </w:tc>
      </w:tr>
      <w:tr w:rsidR="00CC76B3" w:rsidRPr="00AC528D" w:rsidTr="00CC2732">
        <w:tc>
          <w:tcPr>
            <w:tcW w:w="245" w:type="pct"/>
          </w:tcPr>
          <w:p w:rsidR="00CC76B3" w:rsidRPr="003A3E00" w:rsidRDefault="00CC76B3" w:rsidP="00CC2732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3A3E00">
              <w:rPr>
                <w:sz w:val="28"/>
                <w:szCs w:val="28"/>
                <w:lang w:val="uk-UA"/>
              </w:rPr>
              <w:t>2</w:t>
            </w:r>
          </w:p>
        </w:tc>
        <w:tc>
          <w:tcPr>
            <w:tcW w:w="4423" w:type="pct"/>
          </w:tcPr>
          <w:p w:rsidR="00CC76B3" w:rsidRPr="003A3E00" w:rsidRDefault="00CC76B3" w:rsidP="00CC2732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3A3E00">
              <w:rPr>
                <w:sz w:val="28"/>
                <w:szCs w:val="28"/>
                <w:lang w:val="uk-UA"/>
              </w:rPr>
              <w:t>Нормативні посилання</w:t>
            </w:r>
          </w:p>
        </w:tc>
        <w:tc>
          <w:tcPr>
            <w:tcW w:w="332" w:type="pct"/>
          </w:tcPr>
          <w:p w:rsidR="00CC76B3" w:rsidRPr="003A3E00" w:rsidRDefault="00CC76B3" w:rsidP="00CC2732">
            <w:pPr>
              <w:spacing w:line="360" w:lineRule="auto"/>
              <w:jc w:val="right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</w:t>
            </w:r>
          </w:p>
        </w:tc>
      </w:tr>
      <w:tr w:rsidR="00CC76B3" w:rsidRPr="00AC528D" w:rsidTr="00CC2732">
        <w:tc>
          <w:tcPr>
            <w:tcW w:w="245" w:type="pct"/>
          </w:tcPr>
          <w:p w:rsidR="00CC76B3" w:rsidRPr="003A3E00" w:rsidRDefault="00CC76B3" w:rsidP="00CC2732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3A3E00">
              <w:rPr>
                <w:sz w:val="28"/>
                <w:szCs w:val="28"/>
                <w:lang w:val="uk-UA"/>
              </w:rPr>
              <w:t>3</w:t>
            </w:r>
          </w:p>
        </w:tc>
        <w:tc>
          <w:tcPr>
            <w:tcW w:w="4423" w:type="pct"/>
          </w:tcPr>
          <w:p w:rsidR="00CC76B3" w:rsidRPr="003A3E00" w:rsidRDefault="00CC76B3" w:rsidP="00CC2732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3A3E00">
              <w:rPr>
                <w:sz w:val="28"/>
                <w:szCs w:val="28"/>
                <w:lang w:val="uk-UA"/>
              </w:rPr>
              <w:t>Класифікація</w:t>
            </w:r>
          </w:p>
        </w:tc>
        <w:tc>
          <w:tcPr>
            <w:tcW w:w="332" w:type="pct"/>
          </w:tcPr>
          <w:p w:rsidR="00CC76B3" w:rsidRPr="003A3E00" w:rsidRDefault="00CC76B3" w:rsidP="00CC2732">
            <w:pPr>
              <w:spacing w:line="360" w:lineRule="auto"/>
              <w:jc w:val="right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9</w:t>
            </w:r>
          </w:p>
        </w:tc>
      </w:tr>
      <w:tr w:rsidR="00CC76B3" w:rsidRPr="00AC528D" w:rsidTr="00CC2732">
        <w:tc>
          <w:tcPr>
            <w:tcW w:w="245" w:type="pct"/>
          </w:tcPr>
          <w:p w:rsidR="00CC76B3" w:rsidRPr="003A3E00" w:rsidRDefault="00CC76B3" w:rsidP="00CC2732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3A3E00">
              <w:rPr>
                <w:sz w:val="28"/>
                <w:szCs w:val="28"/>
                <w:lang w:val="uk-UA"/>
              </w:rPr>
              <w:t>4</w:t>
            </w:r>
          </w:p>
        </w:tc>
        <w:tc>
          <w:tcPr>
            <w:tcW w:w="4423" w:type="pct"/>
          </w:tcPr>
          <w:p w:rsidR="00CC76B3" w:rsidRPr="003A3E00" w:rsidRDefault="00CC76B3" w:rsidP="00CC2732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Т</w:t>
            </w:r>
            <w:r w:rsidRPr="003A3E00">
              <w:rPr>
                <w:sz w:val="28"/>
                <w:szCs w:val="28"/>
                <w:lang w:val="uk-UA"/>
              </w:rPr>
              <w:t>ехнічні вимоги</w:t>
            </w:r>
          </w:p>
        </w:tc>
        <w:tc>
          <w:tcPr>
            <w:tcW w:w="332" w:type="pct"/>
          </w:tcPr>
          <w:p w:rsidR="00CC76B3" w:rsidRPr="003A3E00" w:rsidRDefault="00CC76B3" w:rsidP="00CC2732">
            <w:pPr>
              <w:spacing w:line="360" w:lineRule="auto"/>
              <w:jc w:val="right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13</w:t>
            </w:r>
          </w:p>
        </w:tc>
      </w:tr>
      <w:tr w:rsidR="00CC76B3" w:rsidRPr="00AC528D" w:rsidTr="00CC2732">
        <w:tc>
          <w:tcPr>
            <w:tcW w:w="245" w:type="pct"/>
          </w:tcPr>
          <w:p w:rsidR="00CC76B3" w:rsidRPr="003A3E00" w:rsidRDefault="00CC76B3" w:rsidP="00CC2732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5</w:t>
            </w:r>
          </w:p>
        </w:tc>
        <w:tc>
          <w:tcPr>
            <w:tcW w:w="4423" w:type="pct"/>
          </w:tcPr>
          <w:p w:rsidR="00CC76B3" w:rsidRPr="003A3E00" w:rsidRDefault="00CC76B3" w:rsidP="00CC2732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3A3E00">
              <w:rPr>
                <w:sz w:val="28"/>
                <w:szCs w:val="28"/>
                <w:lang w:val="uk-UA"/>
              </w:rPr>
              <w:t>Маркування</w:t>
            </w:r>
          </w:p>
        </w:tc>
        <w:tc>
          <w:tcPr>
            <w:tcW w:w="332" w:type="pct"/>
          </w:tcPr>
          <w:p w:rsidR="00CC76B3" w:rsidRPr="003A3E00" w:rsidRDefault="00CC76B3" w:rsidP="00CC2732">
            <w:pPr>
              <w:spacing w:line="360" w:lineRule="auto"/>
              <w:jc w:val="right"/>
              <w:rPr>
                <w:sz w:val="28"/>
                <w:szCs w:val="28"/>
                <w:lang w:val="uk-UA"/>
              </w:rPr>
            </w:pPr>
            <w:r w:rsidRPr="003A3E00">
              <w:rPr>
                <w:sz w:val="28"/>
                <w:szCs w:val="28"/>
                <w:lang w:val="uk-UA"/>
              </w:rPr>
              <w:t>1</w:t>
            </w:r>
            <w:r>
              <w:rPr>
                <w:sz w:val="28"/>
                <w:szCs w:val="28"/>
                <w:lang w:val="uk-UA"/>
              </w:rPr>
              <w:t>7</w:t>
            </w:r>
          </w:p>
        </w:tc>
      </w:tr>
      <w:tr w:rsidR="00CC76B3" w:rsidRPr="00AC528D" w:rsidTr="00CC2732">
        <w:tc>
          <w:tcPr>
            <w:tcW w:w="245" w:type="pct"/>
          </w:tcPr>
          <w:p w:rsidR="00CC76B3" w:rsidRPr="003A3E00" w:rsidRDefault="00CC76B3" w:rsidP="00CC2732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6</w:t>
            </w:r>
          </w:p>
        </w:tc>
        <w:tc>
          <w:tcPr>
            <w:tcW w:w="4423" w:type="pct"/>
          </w:tcPr>
          <w:p w:rsidR="00CC76B3" w:rsidRPr="003A3E00" w:rsidRDefault="00CC76B3" w:rsidP="00CC2732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3A3E00">
              <w:rPr>
                <w:sz w:val="28"/>
                <w:szCs w:val="28"/>
                <w:lang w:val="uk-UA"/>
              </w:rPr>
              <w:t>Пакування</w:t>
            </w:r>
          </w:p>
        </w:tc>
        <w:tc>
          <w:tcPr>
            <w:tcW w:w="332" w:type="pct"/>
          </w:tcPr>
          <w:p w:rsidR="00CC76B3" w:rsidRPr="003A3E00" w:rsidRDefault="00CC76B3" w:rsidP="00CC2732">
            <w:pPr>
              <w:spacing w:line="360" w:lineRule="auto"/>
              <w:jc w:val="right"/>
              <w:rPr>
                <w:sz w:val="28"/>
                <w:szCs w:val="28"/>
                <w:lang w:val="uk-UA"/>
              </w:rPr>
            </w:pPr>
            <w:r w:rsidRPr="003A3E00">
              <w:rPr>
                <w:sz w:val="28"/>
                <w:szCs w:val="28"/>
                <w:lang w:val="uk-UA"/>
              </w:rPr>
              <w:t>1</w:t>
            </w:r>
            <w:r>
              <w:rPr>
                <w:sz w:val="28"/>
                <w:szCs w:val="28"/>
                <w:lang w:val="uk-UA"/>
              </w:rPr>
              <w:t>9</w:t>
            </w:r>
          </w:p>
        </w:tc>
      </w:tr>
      <w:tr w:rsidR="00CC76B3" w:rsidRPr="00AC528D" w:rsidTr="00CC2732">
        <w:tc>
          <w:tcPr>
            <w:tcW w:w="245" w:type="pct"/>
          </w:tcPr>
          <w:p w:rsidR="00CC76B3" w:rsidRPr="003A3E00" w:rsidRDefault="00CC76B3" w:rsidP="00CC2732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7</w:t>
            </w:r>
          </w:p>
        </w:tc>
        <w:tc>
          <w:tcPr>
            <w:tcW w:w="4423" w:type="pct"/>
          </w:tcPr>
          <w:p w:rsidR="00CC76B3" w:rsidRPr="003402E6" w:rsidRDefault="00CC76B3" w:rsidP="00CC2732">
            <w:pPr>
              <w:rPr>
                <w:sz w:val="28"/>
                <w:szCs w:val="28"/>
                <w:lang w:val="uk-UA"/>
              </w:rPr>
            </w:pPr>
            <w:r w:rsidRPr="003402E6">
              <w:rPr>
                <w:sz w:val="28"/>
                <w:szCs w:val="28"/>
                <w:lang w:val="uk-UA"/>
              </w:rPr>
              <w:t>Вимоги безпеки та охорони довкілля, утилізація</w:t>
            </w:r>
          </w:p>
        </w:tc>
        <w:tc>
          <w:tcPr>
            <w:tcW w:w="332" w:type="pct"/>
          </w:tcPr>
          <w:p w:rsidR="00CC76B3" w:rsidRPr="003A3E00" w:rsidRDefault="00CC76B3" w:rsidP="00CC2732">
            <w:pPr>
              <w:spacing w:line="360" w:lineRule="auto"/>
              <w:jc w:val="right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22</w:t>
            </w:r>
          </w:p>
        </w:tc>
      </w:tr>
      <w:tr w:rsidR="00CC76B3" w:rsidRPr="00AC528D" w:rsidTr="00CC2732">
        <w:tc>
          <w:tcPr>
            <w:tcW w:w="245" w:type="pct"/>
          </w:tcPr>
          <w:p w:rsidR="00CC76B3" w:rsidRPr="003A3E00" w:rsidRDefault="00CC76B3" w:rsidP="00CC2732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8</w:t>
            </w:r>
          </w:p>
        </w:tc>
        <w:tc>
          <w:tcPr>
            <w:tcW w:w="4423" w:type="pct"/>
          </w:tcPr>
          <w:p w:rsidR="00CC76B3" w:rsidRPr="003A3E00" w:rsidRDefault="00CC76B3" w:rsidP="00CC2732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3A3E00">
              <w:rPr>
                <w:sz w:val="28"/>
                <w:szCs w:val="28"/>
                <w:lang w:val="uk-UA"/>
              </w:rPr>
              <w:t>Правила приймання</w:t>
            </w:r>
          </w:p>
        </w:tc>
        <w:tc>
          <w:tcPr>
            <w:tcW w:w="332" w:type="pct"/>
          </w:tcPr>
          <w:p w:rsidR="00CC76B3" w:rsidRPr="003A3E00" w:rsidRDefault="00CC76B3" w:rsidP="00CC2732">
            <w:pPr>
              <w:spacing w:line="360" w:lineRule="auto"/>
              <w:jc w:val="right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24</w:t>
            </w:r>
          </w:p>
        </w:tc>
      </w:tr>
      <w:tr w:rsidR="00CC76B3" w:rsidRPr="00AC528D" w:rsidTr="00CC2732">
        <w:tc>
          <w:tcPr>
            <w:tcW w:w="245" w:type="pct"/>
          </w:tcPr>
          <w:p w:rsidR="00CC76B3" w:rsidRPr="003A3E00" w:rsidRDefault="00CC76B3" w:rsidP="00CC2732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9</w:t>
            </w:r>
          </w:p>
        </w:tc>
        <w:tc>
          <w:tcPr>
            <w:tcW w:w="4423" w:type="pct"/>
          </w:tcPr>
          <w:p w:rsidR="00CC76B3" w:rsidRPr="003A3E00" w:rsidRDefault="00CC76B3" w:rsidP="00CC2732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3A3E00">
              <w:rPr>
                <w:sz w:val="28"/>
                <w:szCs w:val="28"/>
                <w:lang w:val="uk-UA"/>
              </w:rPr>
              <w:t>Методи контролювання</w:t>
            </w:r>
          </w:p>
        </w:tc>
        <w:tc>
          <w:tcPr>
            <w:tcW w:w="332" w:type="pct"/>
          </w:tcPr>
          <w:p w:rsidR="00CC76B3" w:rsidRPr="003A3E00" w:rsidRDefault="00CC76B3" w:rsidP="00CC2732">
            <w:pPr>
              <w:spacing w:line="360" w:lineRule="auto"/>
              <w:jc w:val="right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25</w:t>
            </w:r>
          </w:p>
        </w:tc>
      </w:tr>
      <w:tr w:rsidR="00CC76B3" w:rsidRPr="00AC528D" w:rsidTr="00CC2732">
        <w:tc>
          <w:tcPr>
            <w:tcW w:w="245" w:type="pct"/>
          </w:tcPr>
          <w:p w:rsidR="00CC76B3" w:rsidRPr="003A3E00" w:rsidRDefault="00CC76B3" w:rsidP="00CC2732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10</w:t>
            </w:r>
          </w:p>
        </w:tc>
        <w:tc>
          <w:tcPr>
            <w:tcW w:w="4423" w:type="pct"/>
          </w:tcPr>
          <w:p w:rsidR="00CC76B3" w:rsidRPr="003A3E00" w:rsidRDefault="00CC76B3" w:rsidP="00CC2732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3A3E00">
              <w:rPr>
                <w:sz w:val="28"/>
                <w:szCs w:val="28"/>
                <w:lang w:val="uk-UA"/>
              </w:rPr>
              <w:t>Правила транспортування та зберігання</w:t>
            </w:r>
          </w:p>
        </w:tc>
        <w:tc>
          <w:tcPr>
            <w:tcW w:w="332" w:type="pct"/>
          </w:tcPr>
          <w:p w:rsidR="00CC76B3" w:rsidRPr="003A3E00" w:rsidRDefault="00CC76B3" w:rsidP="00CC2732">
            <w:pPr>
              <w:spacing w:line="360" w:lineRule="auto"/>
              <w:jc w:val="right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27</w:t>
            </w:r>
          </w:p>
        </w:tc>
      </w:tr>
      <w:tr w:rsidR="00CC76B3" w:rsidRPr="00AC528D" w:rsidTr="00CC2732">
        <w:tc>
          <w:tcPr>
            <w:tcW w:w="245" w:type="pct"/>
          </w:tcPr>
          <w:p w:rsidR="00CC76B3" w:rsidRPr="003A3E00" w:rsidRDefault="00CC76B3" w:rsidP="00CC2732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3A3E00">
              <w:rPr>
                <w:sz w:val="28"/>
                <w:szCs w:val="28"/>
                <w:lang w:val="uk-UA"/>
              </w:rPr>
              <w:t>1</w:t>
            </w:r>
            <w:r>
              <w:rPr>
                <w:sz w:val="28"/>
                <w:szCs w:val="28"/>
                <w:lang w:val="uk-UA"/>
              </w:rPr>
              <w:t>1</w:t>
            </w:r>
          </w:p>
        </w:tc>
        <w:tc>
          <w:tcPr>
            <w:tcW w:w="4423" w:type="pct"/>
          </w:tcPr>
          <w:p w:rsidR="00CC76B3" w:rsidRPr="003A3E00" w:rsidRDefault="00CC76B3" w:rsidP="00CC2732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3A3E00">
              <w:rPr>
                <w:sz w:val="28"/>
                <w:szCs w:val="28"/>
                <w:lang w:val="uk-UA"/>
              </w:rPr>
              <w:t>Гарантії виробника</w:t>
            </w:r>
          </w:p>
        </w:tc>
        <w:tc>
          <w:tcPr>
            <w:tcW w:w="332" w:type="pct"/>
          </w:tcPr>
          <w:p w:rsidR="00CC76B3" w:rsidRPr="003A3E00" w:rsidRDefault="00CC76B3" w:rsidP="00CC2732">
            <w:pPr>
              <w:spacing w:line="360" w:lineRule="auto"/>
              <w:jc w:val="right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27</w:t>
            </w:r>
          </w:p>
        </w:tc>
      </w:tr>
      <w:tr w:rsidR="00CC76B3" w:rsidRPr="00AC528D" w:rsidTr="00CC2732">
        <w:tc>
          <w:tcPr>
            <w:tcW w:w="4668" w:type="pct"/>
            <w:gridSpan w:val="2"/>
          </w:tcPr>
          <w:p w:rsidR="00CC76B3" w:rsidRPr="003A3E00" w:rsidRDefault="00CC76B3" w:rsidP="00CC2732">
            <w:pPr>
              <w:autoSpaceDE w:val="0"/>
              <w:autoSpaceDN w:val="0"/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3A3E00">
              <w:rPr>
                <w:sz w:val="28"/>
                <w:szCs w:val="28"/>
                <w:lang w:val="uk-UA"/>
              </w:rPr>
              <w:t xml:space="preserve">Додаток А </w:t>
            </w:r>
            <w:r>
              <w:rPr>
                <w:color w:val="000000"/>
                <w:sz w:val="28"/>
                <w:szCs w:val="28"/>
                <w:lang w:val="uk-UA"/>
              </w:rPr>
              <w:t xml:space="preserve">Розрахунок енергетичної цінності (калорійності) </w:t>
            </w:r>
            <w:smartTag w:uri="urn:schemas-microsoft-com:office:smarttags" w:element="metricconverter">
              <w:smartTagPr>
                <w:attr w:name="ProductID" w:val="100 г"/>
              </w:smartTagPr>
              <w:r>
                <w:rPr>
                  <w:color w:val="000000"/>
                  <w:sz w:val="28"/>
                  <w:szCs w:val="28"/>
                  <w:lang w:val="uk-UA"/>
                </w:rPr>
                <w:t>100 г</w:t>
              </w:r>
            </w:smartTag>
            <w:r>
              <w:rPr>
                <w:color w:val="000000"/>
                <w:sz w:val="28"/>
                <w:szCs w:val="28"/>
                <w:lang w:val="uk-UA"/>
              </w:rPr>
              <w:t xml:space="preserve"> продукції</w:t>
            </w:r>
          </w:p>
        </w:tc>
        <w:tc>
          <w:tcPr>
            <w:tcW w:w="332" w:type="pct"/>
          </w:tcPr>
          <w:p w:rsidR="00CC76B3" w:rsidRPr="003A3E00" w:rsidRDefault="00CC76B3" w:rsidP="00CC2732">
            <w:pPr>
              <w:spacing w:line="360" w:lineRule="auto"/>
              <w:jc w:val="right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29</w:t>
            </w:r>
          </w:p>
        </w:tc>
      </w:tr>
      <w:tr w:rsidR="00CC76B3" w:rsidRPr="00AC528D" w:rsidTr="00CC2732">
        <w:tc>
          <w:tcPr>
            <w:tcW w:w="4668" w:type="pct"/>
            <w:gridSpan w:val="2"/>
          </w:tcPr>
          <w:p w:rsidR="00CC76B3" w:rsidRPr="003A3E00" w:rsidRDefault="00CC76B3" w:rsidP="00CC2732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3A3E00">
              <w:rPr>
                <w:sz w:val="28"/>
                <w:szCs w:val="28"/>
                <w:lang w:val="uk-UA"/>
              </w:rPr>
              <w:t>Додаток Б Бібліографія</w:t>
            </w:r>
          </w:p>
        </w:tc>
        <w:tc>
          <w:tcPr>
            <w:tcW w:w="332" w:type="pct"/>
          </w:tcPr>
          <w:p w:rsidR="00CC76B3" w:rsidRPr="003A3E00" w:rsidRDefault="00CC76B3" w:rsidP="00CC2732">
            <w:pPr>
              <w:spacing w:line="360" w:lineRule="auto"/>
              <w:jc w:val="right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31</w:t>
            </w:r>
          </w:p>
        </w:tc>
      </w:tr>
    </w:tbl>
    <w:p w:rsidR="00CC76B3" w:rsidRPr="00AC528D" w:rsidRDefault="00CC76B3" w:rsidP="00CC76B3">
      <w:pPr>
        <w:spacing w:line="360" w:lineRule="auto"/>
        <w:ind w:firstLine="708"/>
        <w:rPr>
          <w:b/>
          <w:lang w:val="uk-UA"/>
        </w:rPr>
      </w:pPr>
    </w:p>
    <w:p w:rsidR="00CC76B3" w:rsidRPr="00AC528D" w:rsidRDefault="00CC76B3" w:rsidP="00CC76B3">
      <w:pPr>
        <w:spacing w:line="360" w:lineRule="auto"/>
        <w:ind w:firstLine="708"/>
        <w:rPr>
          <w:b/>
          <w:lang w:val="uk-UA"/>
        </w:rPr>
      </w:pPr>
    </w:p>
    <w:p w:rsidR="00CC76B3" w:rsidRPr="00AC528D" w:rsidRDefault="00CC76B3" w:rsidP="00CC76B3">
      <w:pPr>
        <w:spacing w:line="360" w:lineRule="auto"/>
        <w:ind w:firstLine="708"/>
        <w:rPr>
          <w:lang w:val="uk-UA"/>
        </w:rPr>
      </w:pPr>
    </w:p>
    <w:p w:rsidR="00CC76B3" w:rsidRPr="00AC528D" w:rsidRDefault="00CC76B3" w:rsidP="00CC76B3">
      <w:pPr>
        <w:spacing w:line="360" w:lineRule="auto"/>
        <w:ind w:firstLine="708"/>
        <w:rPr>
          <w:lang w:val="uk-UA"/>
        </w:rPr>
      </w:pPr>
    </w:p>
    <w:p w:rsidR="00CC76B3" w:rsidRPr="00AC528D" w:rsidRDefault="00CC76B3" w:rsidP="00CC76B3">
      <w:pPr>
        <w:spacing w:line="360" w:lineRule="auto"/>
        <w:ind w:firstLine="708"/>
        <w:rPr>
          <w:lang w:val="uk-UA"/>
        </w:rPr>
      </w:pPr>
    </w:p>
    <w:p w:rsidR="00CC76B3" w:rsidRPr="00AC528D" w:rsidRDefault="00CC76B3" w:rsidP="00CC76B3">
      <w:pPr>
        <w:spacing w:line="360" w:lineRule="auto"/>
        <w:ind w:firstLine="708"/>
        <w:rPr>
          <w:b/>
          <w:lang w:val="uk-UA"/>
        </w:rPr>
      </w:pPr>
    </w:p>
    <w:p w:rsidR="00CC76B3" w:rsidRPr="00AC528D" w:rsidRDefault="00CC76B3" w:rsidP="00CC76B3">
      <w:pPr>
        <w:spacing w:line="360" w:lineRule="auto"/>
        <w:ind w:firstLine="708"/>
        <w:rPr>
          <w:b/>
          <w:lang w:val="uk-UA"/>
        </w:rPr>
      </w:pPr>
    </w:p>
    <w:p w:rsidR="00CC76B3" w:rsidRPr="00AC528D" w:rsidRDefault="00CC76B3" w:rsidP="00CC76B3">
      <w:pPr>
        <w:spacing w:line="360" w:lineRule="auto"/>
        <w:ind w:firstLine="708"/>
        <w:rPr>
          <w:b/>
          <w:lang w:val="uk-UA"/>
        </w:rPr>
      </w:pPr>
    </w:p>
    <w:p w:rsidR="00CC76B3" w:rsidRPr="00AC528D" w:rsidRDefault="00CC76B3" w:rsidP="00CC76B3">
      <w:pPr>
        <w:spacing w:line="360" w:lineRule="auto"/>
        <w:ind w:firstLine="708"/>
        <w:rPr>
          <w:b/>
          <w:lang w:val="uk-UA"/>
        </w:rPr>
      </w:pPr>
    </w:p>
    <w:p w:rsidR="00CC76B3" w:rsidRPr="00AC528D" w:rsidRDefault="00CC76B3" w:rsidP="00CC76B3">
      <w:pPr>
        <w:spacing w:line="360" w:lineRule="auto"/>
        <w:ind w:firstLine="708"/>
        <w:rPr>
          <w:b/>
          <w:lang w:val="uk-UA"/>
        </w:rPr>
        <w:sectPr w:rsidR="00CC76B3" w:rsidRPr="00AC528D" w:rsidSect="003616DD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pgSz w:w="11907" w:h="16840" w:code="9"/>
          <w:pgMar w:top="1134" w:right="567" w:bottom="1134" w:left="1418" w:header="510" w:footer="510" w:gutter="0"/>
          <w:pgNumType w:fmt="upperRoman" w:start="2"/>
          <w:cols w:space="720"/>
          <w:docGrid w:linePitch="326"/>
        </w:sectPr>
      </w:pPr>
    </w:p>
    <w:p w:rsidR="00CC76B3" w:rsidRDefault="00CC76B3" w:rsidP="00CC76B3">
      <w:pPr>
        <w:spacing w:line="360" w:lineRule="auto"/>
        <w:ind w:firstLine="708"/>
        <w:rPr>
          <w:b/>
          <w:sz w:val="28"/>
          <w:szCs w:val="28"/>
          <w:lang w:val="uk-UA"/>
        </w:rPr>
      </w:pPr>
    </w:p>
    <w:p w:rsidR="00CC76B3" w:rsidRPr="00C1195B" w:rsidRDefault="00CC76B3" w:rsidP="00CC76B3">
      <w:pPr>
        <w:spacing w:line="360" w:lineRule="auto"/>
        <w:ind w:firstLine="708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1</w:t>
      </w:r>
      <w:r w:rsidRPr="00C1195B">
        <w:rPr>
          <w:b/>
          <w:sz w:val="28"/>
          <w:szCs w:val="28"/>
          <w:lang w:val="uk-UA"/>
        </w:rPr>
        <w:t xml:space="preserve"> СФЕРА ЗАСТОСУВАННЯ</w:t>
      </w:r>
    </w:p>
    <w:p w:rsidR="00CC76B3" w:rsidRPr="00C1195B" w:rsidRDefault="00CC76B3" w:rsidP="00CC76B3">
      <w:pPr>
        <w:spacing w:line="360" w:lineRule="auto"/>
        <w:ind w:firstLine="708"/>
        <w:rPr>
          <w:b/>
          <w:bCs/>
          <w:sz w:val="28"/>
          <w:szCs w:val="28"/>
          <w:lang w:val="uk-UA"/>
        </w:rPr>
      </w:pPr>
    </w:p>
    <w:p w:rsidR="00CC76B3" w:rsidRPr="00015027" w:rsidRDefault="00CC76B3" w:rsidP="00CC76B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C1195B">
        <w:rPr>
          <w:b/>
          <w:sz w:val="28"/>
          <w:szCs w:val="28"/>
          <w:lang w:val="uk-UA"/>
        </w:rPr>
        <w:t>1.1</w:t>
      </w:r>
      <w:r w:rsidRPr="00C1195B">
        <w:rPr>
          <w:sz w:val="28"/>
          <w:szCs w:val="28"/>
          <w:lang w:val="uk-UA"/>
        </w:rPr>
        <w:t xml:space="preserve"> Ці технічні умови (далі</w:t>
      </w:r>
      <w:r>
        <w:rPr>
          <w:sz w:val="28"/>
          <w:szCs w:val="28"/>
          <w:lang w:val="uk-UA"/>
        </w:rPr>
        <w:t xml:space="preserve"> по тексту</w:t>
      </w:r>
      <w:r w:rsidRPr="00C1195B">
        <w:rPr>
          <w:sz w:val="28"/>
          <w:szCs w:val="28"/>
          <w:lang w:val="uk-UA"/>
        </w:rPr>
        <w:t xml:space="preserve"> - ТУ) </w:t>
      </w:r>
      <w:r w:rsidRPr="00015027">
        <w:rPr>
          <w:sz w:val="28"/>
          <w:szCs w:val="28"/>
          <w:lang w:val="uk-UA"/>
        </w:rPr>
        <w:t>поширюються на паст</w:t>
      </w:r>
      <w:r>
        <w:rPr>
          <w:sz w:val="28"/>
          <w:szCs w:val="28"/>
          <w:lang w:val="uk-UA"/>
        </w:rPr>
        <w:t>у</w:t>
      </w:r>
      <w:r w:rsidRPr="00015027">
        <w:rPr>
          <w:sz w:val="28"/>
          <w:szCs w:val="28"/>
          <w:lang w:val="uk-UA"/>
        </w:rPr>
        <w:t xml:space="preserve"> томатн</w:t>
      </w:r>
      <w:r>
        <w:rPr>
          <w:sz w:val="28"/>
          <w:szCs w:val="28"/>
          <w:lang w:val="uk-UA"/>
        </w:rPr>
        <w:t xml:space="preserve">у </w:t>
      </w:r>
      <w:r w:rsidRPr="00015027">
        <w:rPr>
          <w:sz w:val="28"/>
          <w:szCs w:val="28"/>
          <w:lang w:val="uk-UA"/>
        </w:rPr>
        <w:t>і томатні продукти</w:t>
      </w:r>
      <w:r>
        <w:rPr>
          <w:sz w:val="28"/>
          <w:szCs w:val="28"/>
          <w:lang w:val="uk-UA"/>
        </w:rPr>
        <w:t xml:space="preserve"> </w:t>
      </w:r>
      <w:r w:rsidRPr="00C1195B">
        <w:rPr>
          <w:sz w:val="28"/>
          <w:szCs w:val="28"/>
          <w:lang w:val="uk-UA"/>
        </w:rPr>
        <w:t>(далі</w:t>
      </w:r>
      <w:r>
        <w:rPr>
          <w:sz w:val="28"/>
          <w:szCs w:val="28"/>
          <w:lang w:val="uk-UA"/>
        </w:rPr>
        <w:t xml:space="preserve"> по тексту</w:t>
      </w:r>
      <w:r w:rsidRPr="00C1195B">
        <w:rPr>
          <w:sz w:val="28"/>
          <w:szCs w:val="28"/>
          <w:lang w:val="uk-UA"/>
        </w:rPr>
        <w:t xml:space="preserve"> - </w:t>
      </w:r>
      <w:r w:rsidRPr="00015027">
        <w:rPr>
          <w:sz w:val="28"/>
          <w:szCs w:val="28"/>
          <w:lang w:val="uk-UA"/>
        </w:rPr>
        <w:t xml:space="preserve">продукція) згідно затвердженого асортименту </w:t>
      </w:r>
      <w:r w:rsidRPr="00FE6449">
        <w:rPr>
          <w:sz w:val="28"/>
          <w:szCs w:val="28"/>
          <w:lang w:val="uk-UA"/>
        </w:rPr>
        <w:t>продукції, що виробляються зі свіжих томатів або подрібненої грубо протертої чи протертої томатної маси способом протирання, уварювання, а з пасти томатної способами перефасування, з додаванням або без додавання кухонної солі, стерилізовані, пастеризовані, гарячого розливу, консервовані хімічними консервантами. Продукція призначена для використання споживачами для харчування в домашніх умовах, в системі громадського харчування, замовниками для реалізації через торговельну мережу, підприємствами ресторанного господарства або для промислової переробки.</w:t>
      </w:r>
    </w:p>
    <w:p w:rsidR="00CC76B3" w:rsidRPr="00C1195B" w:rsidRDefault="00CC76B3" w:rsidP="00CC76B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C1195B">
        <w:rPr>
          <w:b/>
          <w:sz w:val="28"/>
          <w:szCs w:val="28"/>
          <w:lang w:val="uk-UA"/>
        </w:rPr>
        <w:t>1.2</w:t>
      </w:r>
      <w:r w:rsidRPr="00C1195B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Обов'язкові вимоги </w:t>
      </w:r>
      <w:r w:rsidRPr="00A13C4D">
        <w:rPr>
          <w:sz w:val="28"/>
          <w:szCs w:val="28"/>
          <w:lang w:val="uk-UA"/>
        </w:rPr>
        <w:t xml:space="preserve">до якості </w:t>
      </w:r>
      <w:r>
        <w:rPr>
          <w:rFonts w:cs="Arial"/>
          <w:color w:val="000000"/>
          <w:sz w:val="28"/>
          <w:szCs w:val="28"/>
          <w:lang w:val="uk-UA"/>
        </w:rPr>
        <w:t>продукції</w:t>
      </w:r>
      <w:r w:rsidRPr="00A13C4D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>що</w:t>
      </w:r>
      <w:r w:rsidRPr="00A13C4D">
        <w:rPr>
          <w:sz w:val="28"/>
          <w:szCs w:val="28"/>
          <w:lang w:val="uk-UA"/>
        </w:rPr>
        <w:t xml:space="preserve"> забезпечують </w:t>
      </w:r>
      <w:r>
        <w:rPr>
          <w:sz w:val="28"/>
          <w:szCs w:val="28"/>
          <w:lang w:val="uk-UA"/>
        </w:rPr>
        <w:t xml:space="preserve">її безпеку для </w:t>
      </w:r>
      <w:r w:rsidRPr="00A13C4D">
        <w:rPr>
          <w:sz w:val="28"/>
          <w:szCs w:val="28"/>
          <w:lang w:val="uk-UA"/>
        </w:rPr>
        <w:t xml:space="preserve">життя </w:t>
      </w:r>
      <w:r>
        <w:rPr>
          <w:sz w:val="28"/>
          <w:szCs w:val="28"/>
          <w:lang w:val="uk-UA"/>
        </w:rPr>
        <w:t>і</w:t>
      </w:r>
      <w:r w:rsidRPr="00A13C4D">
        <w:rPr>
          <w:sz w:val="28"/>
          <w:szCs w:val="28"/>
          <w:lang w:val="uk-UA"/>
        </w:rPr>
        <w:t xml:space="preserve"> здоров'я </w:t>
      </w:r>
      <w:r>
        <w:rPr>
          <w:sz w:val="28"/>
          <w:szCs w:val="28"/>
          <w:lang w:val="uk-UA"/>
        </w:rPr>
        <w:t>споживачів й</w:t>
      </w:r>
      <w:r w:rsidRPr="00A13C4D">
        <w:rPr>
          <w:sz w:val="28"/>
          <w:szCs w:val="28"/>
          <w:lang w:val="uk-UA"/>
        </w:rPr>
        <w:t xml:space="preserve"> охорони </w:t>
      </w:r>
      <w:r>
        <w:rPr>
          <w:sz w:val="28"/>
          <w:szCs w:val="28"/>
          <w:lang w:val="uk-UA"/>
        </w:rPr>
        <w:t>навколишнього середовища, викладені</w:t>
      </w:r>
      <w:r w:rsidRPr="00A13C4D">
        <w:rPr>
          <w:sz w:val="28"/>
          <w:szCs w:val="28"/>
          <w:lang w:val="uk-UA"/>
        </w:rPr>
        <w:t xml:space="preserve"> в </w:t>
      </w:r>
      <w:r w:rsidRPr="00C1195B">
        <w:rPr>
          <w:sz w:val="28"/>
          <w:szCs w:val="28"/>
          <w:lang w:val="uk-UA"/>
        </w:rPr>
        <w:t>п</w:t>
      </w:r>
      <w:r w:rsidRPr="001C7961">
        <w:rPr>
          <w:sz w:val="28"/>
          <w:szCs w:val="28"/>
          <w:lang w:val="uk-UA"/>
        </w:rPr>
        <w:t>.п. 4.1.6 - 4.1.7</w:t>
      </w:r>
      <w:r w:rsidRPr="00C1195B">
        <w:rPr>
          <w:sz w:val="28"/>
          <w:szCs w:val="28"/>
          <w:lang w:val="uk-UA"/>
        </w:rPr>
        <w:t xml:space="preserve"> та розділ</w:t>
      </w:r>
      <w:r>
        <w:rPr>
          <w:sz w:val="28"/>
          <w:szCs w:val="28"/>
          <w:lang w:val="uk-UA"/>
        </w:rPr>
        <w:t>і</w:t>
      </w:r>
      <w:r w:rsidRPr="00C1195B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7 даних ТУ</w:t>
      </w:r>
      <w:r w:rsidRPr="00C1195B">
        <w:rPr>
          <w:sz w:val="28"/>
          <w:szCs w:val="28"/>
          <w:lang w:val="uk-UA"/>
        </w:rPr>
        <w:t>.</w:t>
      </w:r>
    </w:p>
    <w:p w:rsidR="00CC76B3" w:rsidRPr="00C1195B" w:rsidRDefault="00CC76B3" w:rsidP="00CC76B3">
      <w:pPr>
        <w:autoSpaceDE w:val="0"/>
        <w:autoSpaceDN w:val="0"/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C1195B">
        <w:rPr>
          <w:b/>
          <w:sz w:val="28"/>
          <w:szCs w:val="28"/>
          <w:lang w:val="uk-UA"/>
        </w:rPr>
        <w:t>1.3</w:t>
      </w:r>
      <w:r w:rsidRPr="00C1195B">
        <w:rPr>
          <w:sz w:val="28"/>
          <w:szCs w:val="28"/>
          <w:lang w:val="uk-UA"/>
        </w:rPr>
        <w:t xml:space="preserve"> Технічні умови треба перевіряти регулярно, але не рідше одного разу на п'ять років після надання їм чинності чи останнього перевіряння, якщо не виникає потреби перевірити їх  раніше у разі прийняття нормативно-правових актів, відповідних національних (міждержавних) стандартів та інших нормативних документів, якими регламентовано інші вимоги, ніж ті, що встановлені у ТУ.   </w:t>
      </w:r>
    </w:p>
    <w:p w:rsidR="00CC76B3" w:rsidRDefault="00CC76B3" w:rsidP="00CC76B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9B5CEB">
        <w:rPr>
          <w:sz w:val="28"/>
          <w:szCs w:val="28"/>
          <w:lang w:val="uk-UA"/>
        </w:rPr>
        <w:t xml:space="preserve">Власник ТУ повинен надавати до установи, що здійснювала </w:t>
      </w:r>
      <w:r w:rsidRPr="009B5CEB">
        <w:rPr>
          <w:sz w:val="28"/>
          <w:lang w:val="uk-UA"/>
        </w:rPr>
        <w:t>перевір</w:t>
      </w:r>
      <w:r>
        <w:rPr>
          <w:sz w:val="28"/>
          <w:lang w:val="uk-UA"/>
        </w:rPr>
        <w:t>ку</w:t>
      </w:r>
      <w:r w:rsidRPr="009B5CEB">
        <w:rPr>
          <w:sz w:val="28"/>
          <w:lang w:val="uk-UA"/>
        </w:rPr>
        <w:t xml:space="preserve"> та облік</w:t>
      </w:r>
      <w:r w:rsidRPr="009B5CEB">
        <w:rPr>
          <w:sz w:val="28"/>
          <w:szCs w:val="28"/>
          <w:lang w:val="uk-UA"/>
        </w:rPr>
        <w:t xml:space="preserve"> цих ТУ та змін до них, інформацію щодо перевір</w:t>
      </w:r>
      <w:r>
        <w:rPr>
          <w:sz w:val="28"/>
          <w:szCs w:val="28"/>
          <w:lang w:val="uk-UA"/>
        </w:rPr>
        <w:t>ки</w:t>
      </w:r>
      <w:r w:rsidRPr="009B5CEB">
        <w:rPr>
          <w:sz w:val="28"/>
          <w:szCs w:val="28"/>
          <w:lang w:val="uk-UA"/>
        </w:rPr>
        <w:t xml:space="preserve"> ТУ та завірену копію титульного аркуша з відміткою про перевір</w:t>
      </w:r>
      <w:r>
        <w:rPr>
          <w:sz w:val="28"/>
          <w:szCs w:val="28"/>
          <w:lang w:val="uk-UA"/>
        </w:rPr>
        <w:t>ку</w:t>
      </w:r>
      <w:r w:rsidRPr="009B5CEB">
        <w:rPr>
          <w:sz w:val="28"/>
          <w:szCs w:val="28"/>
          <w:lang w:val="uk-UA"/>
        </w:rPr>
        <w:t>.</w:t>
      </w:r>
    </w:p>
    <w:p w:rsidR="00CC76B3" w:rsidRDefault="00CC76B3" w:rsidP="00CC76B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C1195B">
        <w:rPr>
          <w:rStyle w:val="hps"/>
          <w:b/>
          <w:sz w:val="28"/>
          <w:szCs w:val="28"/>
          <w:lang w:val="uk-UA"/>
        </w:rPr>
        <w:t>1.4</w:t>
      </w:r>
      <w:r w:rsidRPr="00C1195B">
        <w:rPr>
          <w:rStyle w:val="hps"/>
          <w:sz w:val="28"/>
          <w:szCs w:val="28"/>
          <w:lang w:val="uk-UA"/>
        </w:rPr>
        <w:t xml:space="preserve"> </w:t>
      </w:r>
      <w:r w:rsidRPr="007A4AD6">
        <w:rPr>
          <w:sz w:val="28"/>
          <w:szCs w:val="28"/>
          <w:lang w:val="uk-UA"/>
        </w:rPr>
        <w:t>Ці технічні умов</w:t>
      </w:r>
      <w:r>
        <w:rPr>
          <w:sz w:val="28"/>
          <w:szCs w:val="28"/>
          <w:lang w:val="uk-UA"/>
        </w:rPr>
        <w:t xml:space="preserve">и є власністю </w:t>
      </w:r>
      <w:r w:rsidRPr="00CC76B3">
        <w:rPr>
          <w:sz w:val="28"/>
          <w:szCs w:val="28"/>
          <w:lang w:val="uk-UA"/>
        </w:rPr>
        <w:t>Херсонського</w:t>
      </w:r>
      <w:r>
        <w:rPr>
          <w:sz w:val="28"/>
          <w:szCs w:val="28"/>
          <w:lang w:val="uk-UA"/>
        </w:rPr>
        <w:t xml:space="preserve"> державного аграрно-економічного</w:t>
      </w:r>
      <w:r w:rsidRPr="00CC76B3">
        <w:rPr>
          <w:sz w:val="28"/>
          <w:szCs w:val="28"/>
          <w:lang w:val="uk-UA"/>
        </w:rPr>
        <w:t xml:space="preserve"> університет</w:t>
      </w:r>
      <w:r>
        <w:rPr>
          <w:sz w:val="28"/>
          <w:szCs w:val="28"/>
          <w:lang w:val="uk-UA"/>
        </w:rPr>
        <w:t>у</w:t>
      </w:r>
      <w:r>
        <w:rPr>
          <w:sz w:val="28"/>
          <w:szCs w:val="28"/>
          <w:lang w:val="uk-UA"/>
        </w:rPr>
        <w:t xml:space="preserve"> </w:t>
      </w:r>
      <w:bookmarkStart w:id="0" w:name="_GoBack"/>
      <w:bookmarkEnd w:id="0"/>
      <w:r w:rsidRPr="00FE6449">
        <w:rPr>
          <w:sz w:val="28"/>
          <w:szCs w:val="28"/>
          <w:lang w:val="uk-UA"/>
        </w:rPr>
        <w:t xml:space="preserve">і не можуть бути повністю або частково відтворені, тиражовані, поширені або використані будь-яким чином без дозволу власника майнової частини технічних умов і мають юридичну силу </w:t>
      </w:r>
      <w:r w:rsidRPr="00FE6449">
        <w:rPr>
          <w:sz w:val="28"/>
          <w:szCs w:val="28"/>
          <w:lang w:val="uk-UA"/>
        </w:rPr>
        <w:lastRenderedPageBreak/>
        <w:t>при наявності письмового дозволу власника та оригінальної печатки та підпису.</w:t>
      </w:r>
      <w:r w:rsidRPr="007A4AD6">
        <w:rPr>
          <w:sz w:val="28"/>
          <w:szCs w:val="28"/>
          <w:lang w:val="uk-UA"/>
        </w:rPr>
        <w:t xml:space="preserve"> Інші підприємства (установи, організації), незалежно від форм власності та підпорядкування, громадяни-суб’єкти підприємницької діяльності можуть застосовувати ці технічні умови відповідно до договірних зобов’язань.</w:t>
      </w:r>
    </w:p>
    <w:p w:rsidR="00CC76B3" w:rsidRDefault="00CC76B3" w:rsidP="00CC76B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C1195B">
        <w:rPr>
          <w:rStyle w:val="hps"/>
          <w:b/>
          <w:sz w:val="28"/>
          <w:szCs w:val="28"/>
          <w:lang w:val="uk-UA"/>
        </w:rPr>
        <w:t>1.</w:t>
      </w:r>
      <w:r>
        <w:rPr>
          <w:rStyle w:val="hps"/>
          <w:b/>
          <w:sz w:val="28"/>
          <w:szCs w:val="28"/>
          <w:lang w:val="uk-UA"/>
        </w:rPr>
        <w:t>5</w:t>
      </w:r>
      <w:r w:rsidRPr="00C1195B">
        <w:rPr>
          <w:rStyle w:val="hps"/>
          <w:sz w:val="28"/>
          <w:szCs w:val="28"/>
          <w:lang w:val="uk-UA"/>
        </w:rPr>
        <w:t xml:space="preserve"> </w:t>
      </w:r>
      <w:r w:rsidRPr="00EC2281">
        <w:rPr>
          <w:sz w:val="28"/>
          <w:szCs w:val="28"/>
          <w:lang w:val="uk-UA"/>
        </w:rPr>
        <w:t>Дані технічні умови придатні для досягнення цілей добровільної сертифікації, проведення робіт з оцінки відповідності законодавству України, технічним регламентам, іншим нормативно-правовим актам та національним стандартам.</w:t>
      </w:r>
    </w:p>
    <w:p w:rsidR="00CC76B3" w:rsidRPr="00EF1E80" w:rsidRDefault="00CC76B3" w:rsidP="00CC76B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2263CC">
        <w:rPr>
          <w:b/>
          <w:spacing w:val="-2"/>
          <w:sz w:val="28"/>
          <w:szCs w:val="28"/>
          <w:lang w:val="uk-UA"/>
        </w:rPr>
        <w:t>1.</w:t>
      </w:r>
      <w:r>
        <w:rPr>
          <w:b/>
          <w:spacing w:val="-2"/>
          <w:sz w:val="28"/>
          <w:szCs w:val="28"/>
          <w:lang w:val="uk-UA"/>
        </w:rPr>
        <w:t xml:space="preserve">6 </w:t>
      </w:r>
      <w:r>
        <w:rPr>
          <w:sz w:val="28"/>
          <w:szCs w:val="28"/>
          <w:lang w:val="uk-UA"/>
        </w:rPr>
        <w:t xml:space="preserve"> </w:t>
      </w:r>
      <w:r w:rsidRPr="002263CC">
        <w:rPr>
          <w:iCs/>
          <w:sz w:val="28"/>
          <w:szCs w:val="28"/>
          <w:lang w:val="uk-UA"/>
        </w:rPr>
        <w:t xml:space="preserve">Приклад </w:t>
      </w:r>
      <w:r>
        <w:rPr>
          <w:iCs/>
          <w:sz w:val="28"/>
          <w:szCs w:val="28"/>
          <w:lang w:val="uk-UA"/>
        </w:rPr>
        <w:t xml:space="preserve">позначення при </w:t>
      </w:r>
      <w:r w:rsidRPr="002263CC">
        <w:rPr>
          <w:iCs/>
          <w:sz w:val="28"/>
          <w:szCs w:val="28"/>
          <w:lang w:val="uk-UA"/>
        </w:rPr>
        <w:t>замовленні</w:t>
      </w:r>
      <w:r>
        <w:rPr>
          <w:iCs/>
          <w:sz w:val="28"/>
          <w:szCs w:val="28"/>
          <w:lang w:val="uk-UA"/>
        </w:rPr>
        <w:t xml:space="preserve"> або в іншій документації</w:t>
      </w:r>
      <w:r w:rsidRPr="002263CC">
        <w:rPr>
          <w:iCs/>
          <w:sz w:val="28"/>
          <w:szCs w:val="28"/>
          <w:lang w:val="uk-UA"/>
        </w:rPr>
        <w:t>:</w:t>
      </w:r>
      <w:r w:rsidRPr="002263CC">
        <w:rPr>
          <w:sz w:val="28"/>
          <w:szCs w:val="28"/>
          <w:lang w:val="uk-UA"/>
        </w:rPr>
        <w:t xml:space="preserve"> </w:t>
      </w:r>
    </w:p>
    <w:p w:rsidR="00CC76B3" w:rsidRDefault="00CC76B3" w:rsidP="00CC76B3">
      <w:pPr>
        <w:spacing w:line="360" w:lineRule="auto"/>
        <w:ind w:firstLine="708"/>
        <w:jc w:val="both"/>
        <w:outlineLvl w:val="0"/>
        <w:rPr>
          <w:i/>
          <w:sz w:val="28"/>
          <w:szCs w:val="28"/>
          <w:lang w:val="uk-UA"/>
        </w:rPr>
      </w:pPr>
      <w:r>
        <w:rPr>
          <w:i/>
          <w:sz w:val="28"/>
          <w:szCs w:val="28"/>
          <w:lang w:val="uk-UA"/>
        </w:rPr>
        <w:t xml:space="preserve">- </w:t>
      </w:r>
      <w:r w:rsidRPr="005E1EA0">
        <w:rPr>
          <w:i/>
          <w:sz w:val="28"/>
          <w:szCs w:val="28"/>
          <w:lang w:val="uk-UA"/>
        </w:rPr>
        <w:t>«</w:t>
      </w:r>
      <w:r>
        <w:rPr>
          <w:i/>
          <w:sz w:val="28"/>
          <w:szCs w:val="28"/>
          <w:lang w:val="uk-UA"/>
        </w:rPr>
        <w:t>Паста томатна 25%  «Херсонська»  згідно з</w:t>
      </w:r>
      <w:r w:rsidRPr="005E1EA0">
        <w:rPr>
          <w:i/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</w:rPr>
        <w:t>ТУ У 15.3-32808775-001:2024</w:t>
      </w:r>
      <w:r>
        <w:rPr>
          <w:i/>
          <w:sz w:val="28"/>
          <w:szCs w:val="28"/>
          <w:lang w:val="uk-UA"/>
        </w:rPr>
        <w:t>»;</w:t>
      </w:r>
    </w:p>
    <w:p w:rsidR="00CC76B3" w:rsidRDefault="00CC76B3" w:rsidP="00CC76B3">
      <w:pPr>
        <w:ind w:firstLine="720"/>
        <w:jc w:val="both"/>
        <w:rPr>
          <w:i/>
          <w:sz w:val="28"/>
          <w:szCs w:val="28"/>
          <w:vertAlign w:val="superscript"/>
          <w:lang w:val="uk-UA"/>
        </w:rPr>
      </w:pPr>
      <w:r w:rsidRPr="005F0DA8">
        <w:rPr>
          <w:sz w:val="28"/>
          <w:szCs w:val="28"/>
          <w:lang w:val="uk-UA"/>
        </w:rPr>
        <w:t>-</w:t>
      </w:r>
      <w:r w:rsidRPr="00543B2E">
        <w:rPr>
          <w:i/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  <w:lang w:val="uk-UA"/>
        </w:rPr>
        <w:t>«</w:t>
      </w:r>
      <w:r w:rsidRPr="00543B2E">
        <w:rPr>
          <w:i/>
          <w:sz w:val="28"/>
          <w:szCs w:val="28"/>
          <w:lang w:val="uk-UA"/>
        </w:rPr>
        <w:t>Томатний продукт «</w:t>
      </w:r>
      <w:r>
        <w:rPr>
          <w:i/>
          <w:sz w:val="28"/>
          <w:szCs w:val="28"/>
          <w:lang w:val="uk-UA"/>
        </w:rPr>
        <w:t>__________</w:t>
      </w:r>
      <w:r w:rsidRPr="00543B2E">
        <w:rPr>
          <w:i/>
          <w:sz w:val="28"/>
          <w:szCs w:val="28"/>
          <w:lang w:val="uk-UA"/>
        </w:rPr>
        <w:t>»</w:t>
      </w:r>
      <w:r>
        <w:rPr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  <w:lang w:val="uk-UA"/>
        </w:rPr>
        <w:t>згідно з</w:t>
      </w:r>
      <w:r w:rsidRPr="005E1EA0">
        <w:rPr>
          <w:i/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</w:rPr>
        <w:t>ТУ У 15.3-32808775-001:2024</w:t>
      </w:r>
      <w:r>
        <w:rPr>
          <w:i/>
          <w:sz w:val="28"/>
          <w:szCs w:val="28"/>
          <w:lang w:val="uk-UA"/>
        </w:rPr>
        <w:t>».</w:t>
      </w:r>
      <w:r>
        <w:rPr>
          <w:i/>
          <w:sz w:val="28"/>
          <w:szCs w:val="28"/>
          <w:vertAlign w:val="superscript"/>
          <w:lang w:val="uk-UA"/>
        </w:rPr>
        <w:t xml:space="preserve">  </w:t>
      </w:r>
    </w:p>
    <w:p w:rsidR="00CC76B3" w:rsidRPr="00543B2E" w:rsidRDefault="00CC76B3" w:rsidP="00CC76B3">
      <w:pPr>
        <w:ind w:firstLine="720"/>
        <w:jc w:val="both"/>
        <w:rPr>
          <w:i/>
          <w:sz w:val="28"/>
          <w:szCs w:val="28"/>
          <w:vertAlign w:val="superscript"/>
          <w:lang w:val="uk-UA"/>
        </w:rPr>
      </w:pPr>
      <w:r>
        <w:rPr>
          <w:i/>
          <w:sz w:val="28"/>
          <w:szCs w:val="28"/>
          <w:vertAlign w:val="superscript"/>
          <w:lang w:val="uk-UA"/>
        </w:rPr>
        <w:t xml:space="preserve">                                                                  </w:t>
      </w:r>
      <w:r w:rsidRPr="00543B2E">
        <w:rPr>
          <w:i/>
          <w:sz w:val="28"/>
          <w:szCs w:val="28"/>
          <w:vertAlign w:val="superscript"/>
          <w:lang w:val="uk-UA"/>
        </w:rPr>
        <w:t>(власна назва)</w:t>
      </w:r>
    </w:p>
    <w:p w:rsidR="00CC76B3" w:rsidRPr="00932F05" w:rsidRDefault="00CC76B3" w:rsidP="00CC76B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932F05">
        <w:rPr>
          <w:sz w:val="28"/>
          <w:szCs w:val="28"/>
          <w:lang w:val="uk-UA"/>
        </w:rPr>
        <w:t>Позначення продукції може містити знак для товарів і послуг відповідно до чинного законодавства.</w:t>
      </w:r>
      <w:r w:rsidRPr="007C3BFC">
        <w:rPr>
          <w:sz w:val="28"/>
          <w:szCs w:val="28"/>
          <w:lang w:val="uk-UA"/>
        </w:rPr>
        <w:t xml:space="preserve"> Позначення продукції може містити власну (брендову / фірмову) назву, яку прийнято для неї підприємством-</w:t>
      </w:r>
      <w:r w:rsidRPr="00FE6449">
        <w:rPr>
          <w:sz w:val="28"/>
          <w:szCs w:val="28"/>
          <w:lang w:val="uk-UA"/>
        </w:rPr>
        <w:t>виробником або власником  ТУ</w:t>
      </w:r>
      <w:r>
        <w:rPr>
          <w:sz w:val="28"/>
          <w:szCs w:val="28"/>
          <w:lang w:val="uk-UA"/>
        </w:rPr>
        <w:t xml:space="preserve"> </w:t>
      </w:r>
      <w:r w:rsidRPr="007C3BFC">
        <w:rPr>
          <w:sz w:val="28"/>
          <w:szCs w:val="28"/>
          <w:lang w:val="uk-UA"/>
        </w:rPr>
        <w:t>і яка не суперечить чинному законодавству.</w:t>
      </w:r>
    </w:p>
    <w:p w:rsidR="00CC76B3" w:rsidRPr="00932F05" w:rsidRDefault="00CC76B3" w:rsidP="00CC76B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932F05">
        <w:rPr>
          <w:b/>
          <w:color w:val="000000"/>
          <w:sz w:val="28"/>
          <w:szCs w:val="28"/>
          <w:lang w:val="uk-UA"/>
        </w:rPr>
        <w:t>1.</w:t>
      </w:r>
      <w:r>
        <w:rPr>
          <w:b/>
          <w:color w:val="000000"/>
          <w:sz w:val="28"/>
          <w:szCs w:val="28"/>
          <w:lang w:val="uk-UA"/>
        </w:rPr>
        <w:t>7</w:t>
      </w:r>
      <w:r w:rsidRPr="00932F05">
        <w:rPr>
          <w:b/>
          <w:color w:val="000000"/>
          <w:sz w:val="28"/>
          <w:szCs w:val="28"/>
          <w:lang w:val="uk-UA"/>
        </w:rPr>
        <w:t xml:space="preserve"> </w:t>
      </w:r>
      <w:r w:rsidRPr="00932F05">
        <w:rPr>
          <w:sz w:val="28"/>
          <w:szCs w:val="28"/>
          <w:lang w:val="uk-UA"/>
        </w:rPr>
        <w:t>Вимоги даних технічних умов є обов’язковими. Підприємство-виробник гарантує відповідність безпечності та якості готової продукції вимогам, зазначеним у даних технічних умовах.</w:t>
      </w:r>
    </w:p>
    <w:p w:rsidR="00CC76B3" w:rsidRDefault="00CC76B3" w:rsidP="00CC76B3">
      <w:pPr>
        <w:spacing w:line="360" w:lineRule="auto"/>
        <w:rPr>
          <w:b/>
          <w:bCs/>
          <w:sz w:val="28"/>
          <w:szCs w:val="28"/>
          <w:lang w:val="uk-UA"/>
        </w:rPr>
      </w:pPr>
    </w:p>
    <w:p w:rsidR="00CC76B3" w:rsidRDefault="00CC76B3" w:rsidP="00CC76B3">
      <w:pPr>
        <w:spacing w:line="360" w:lineRule="auto"/>
        <w:ind w:firstLine="708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 xml:space="preserve"> </w:t>
      </w:r>
    </w:p>
    <w:p w:rsidR="00CC76B3" w:rsidRPr="00C1195B" w:rsidRDefault="00CC76B3" w:rsidP="00CC76B3">
      <w:pPr>
        <w:spacing w:line="360" w:lineRule="auto"/>
        <w:ind w:firstLine="708"/>
        <w:rPr>
          <w:b/>
          <w:bCs/>
          <w:sz w:val="28"/>
          <w:szCs w:val="28"/>
          <w:lang w:val="uk-UA"/>
        </w:rPr>
      </w:pPr>
      <w:r w:rsidRPr="00C1195B">
        <w:rPr>
          <w:b/>
          <w:bCs/>
          <w:sz w:val="28"/>
          <w:szCs w:val="28"/>
          <w:lang w:val="uk-UA"/>
        </w:rPr>
        <w:t>2 НОРМАТИВНІ ПОСИЛАННЯ</w:t>
      </w:r>
    </w:p>
    <w:p w:rsidR="00CC76B3" w:rsidRPr="00C1195B" w:rsidRDefault="00CC76B3" w:rsidP="00CC76B3">
      <w:pPr>
        <w:spacing w:line="360" w:lineRule="auto"/>
        <w:ind w:firstLine="708"/>
        <w:rPr>
          <w:sz w:val="28"/>
          <w:szCs w:val="28"/>
          <w:lang w:val="uk-UA"/>
        </w:rPr>
      </w:pPr>
    </w:p>
    <w:p w:rsidR="00CC76B3" w:rsidRPr="00CC76B3" w:rsidRDefault="00CC76B3" w:rsidP="00CC76B3">
      <w:pPr>
        <w:spacing w:line="360" w:lineRule="auto"/>
        <w:ind w:firstLine="708"/>
        <w:rPr>
          <w:sz w:val="28"/>
          <w:szCs w:val="28"/>
          <w:lang w:val="uk-UA"/>
        </w:rPr>
      </w:pPr>
      <w:r w:rsidRPr="00CC76B3">
        <w:rPr>
          <w:sz w:val="28"/>
          <w:szCs w:val="28"/>
          <w:lang w:val="uk-UA"/>
        </w:rPr>
        <w:t>У цих ТУ є посилання на такі нормативні документи (далі – НД):</w:t>
      </w:r>
    </w:p>
    <w:p w:rsidR="00CC76B3" w:rsidRPr="00CC76B3" w:rsidRDefault="00CC76B3" w:rsidP="00CC76B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hyperlink r:id="rId15" w:history="1">
        <w:r w:rsidRPr="00CC76B3">
          <w:rPr>
            <w:rStyle w:val="a7"/>
            <w:rFonts w:ascii="Times New Roman" w:hAnsi="Times New Roman" w:cs="Times New Roman"/>
            <w:color w:val="auto"/>
            <w:sz w:val="28"/>
            <w:szCs w:val="28"/>
            <w:lang w:val="uk-UA"/>
          </w:rPr>
          <w:t>ДСТУ 2293:2014</w:t>
        </w:r>
      </w:hyperlink>
      <w:r w:rsidRPr="00CC76B3">
        <w:rPr>
          <w:sz w:val="28"/>
          <w:szCs w:val="28"/>
          <w:lang w:val="uk-UA"/>
        </w:rPr>
        <w:t xml:space="preserve"> Охорона праці. Терміни та визначення понять </w:t>
      </w:r>
    </w:p>
    <w:p w:rsidR="00CC76B3" w:rsidRPr="00CC76B3" w:rsidRDefault="00CC76B3" w:rsidP="00CC76B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CC76B3">
        <w:rPr>
          <w:sz w:val="28"/>
          <w:szCs w:val="28"/>
          <w:lang w:val="uk-UA"/>
        </w:rPr>
        <w:t>ДСТУ 3145-95 Коди та кодування інформації. Штрихове кодування. Загальні вимоги</w:t>
      </w:r>
    </w:p>
    <w:p w:rsidR="00CC76B3" w:rsidRPr="00CC76B3" w:rsidRDefault="00CC76B3" w:rsidP="00CC76B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hyperlink r:id="rId16" w:history="1">
        <w:r w:rsidRPr="00CC76B3">
          <w:rPr>
            <w:rStyle w:val="a7"/>
            <w:rFonts w:ascii="Times New Roman" w:hAnsi="Times New Roman" w:cs="Times New Roman"/>
            <w:color w:val="auto"/>
            <w:sz w:val="28"/>
            <w:szCs w:val="28"/>
            <w:lang w:val="uk-UA"/>
          </w:rPr>
          <w:t>ДСТУ 3583:2015</w:t>
        </w:r>
      </w:hyperlink>
      <w:r w:rsidRPr="00CC76B3">
        <w:rPr>
          <w:sz w:val="28"/>
          <w:szCs w:val="28"/>
          <w:lang w:val="uk-UA"/>
        </w:rPr>
        <w:t xml:space="preserve"> Сіль кухонна. Загальні технічні умови</w:t>
      </w:r>
    </w:p>
    <w:p w:rsidR="00CC76B3" w:rsidRPr="00CC76B3" w:rsidRDefault="00CC76B3" w:rsidP="00CC76B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CC76B3">
        <w:rPr>
          <w:sz w:val="28"/>
          <w:szCs w:val="28"/>
          <w:lang w:val="uk-UA"/>
        </w:rPr>
        <w:lastRenderedPageBreak/>
        <w:t>ДСТУ 4161-2003 Системи управління безпечністю харчових продуктів. Вимоги</w:t>
      </w:r>
    </w:p>
    <w:p w:rsidR="00CC76B3" w:rsidRPr="00CC76B3" w:rsidRDefault="00CC76B3" w:rsidP="00CC76B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CC76B3">
        <w:rPr>
          <w:sz w:val="28"/>
          <w:szCs w:val="28"/>
          <w:lang w:val="uk-UA"/>
        </w:rPr>
        <w:t>ДСТУ 4462.3.01:2006 Охорона природи. Поводження з відходами. Порядок здійснення операцій</w:t>
      </w:r>
    </w:p>
    <w:p w:rsidR="00CC76B3" w:rsidRPr="00CC76B3" w:rsidRDefault="00CC76B3" w:rsidP="00CC76B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CC76B3">
        <w:rPr>
          <w:sz w:val="28"/>
          <w:szCs w:val="28"/>
          <w:lang w:val="uk-UA"/>
        </w:rPr>
        <w:t xml:space="preserve">ДСТУ 4462.3.02:2006 Охорона природи. Поводження з відходами. Пакування, маркування і захоронення відходів. Правила перевезення відходів. Загальні технічні та організаційні вимоги </w:t>
      </w:r>
    </w:p>
    <w:p w:rsidR="00CC76B3" w:rsidRPr="00CC76B3" w:rsidRDefault="00CC76B3" w:rsidP="00CC76B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hyperlink r:id="rId17" w:history="1">
        <w:r w:rsidRPr="00CC76B3">
          <w:rPr>
            <w:rStyle w:val="a7"/>
            <w:rFonts w:ascii="Times New Roman" w:hAnsi="Times New Roman" w:cs="Times New Roman"/>
            <w:sz w:val="28"/>
            <w:szCs w:val="28"/>
            <w:lang w:val="uk-UA"/>
          </w:rPr>
          <w:t>ДСТУ 4518:2008</w:t>
        </w:r>
      </w:hyperlink>
      <w:r w:rsidRPr="00CC76B3">
        <w:rPr>
          <w:sz w:val="28"/>
          <w:szCs w:val="28"/>
          <w:lang w:val="uk-UA"/>
        </w:rPr>
        <w:t xml:space="preserve"> Продукти харчові. Маркування для споживачів. Загальні правила</w:t>
      </w:r>
    </w:p>
    <w:p w:rsidR="00CC76B3" w:rsidRPr="00CC76B3" w:rsidRDefault="00CC76B3" w:rsidP="00CC76B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CC76B3">
        <w:rPr>
          <w:sz w:val="28"/>
          <w:szCs w:val="28"/>
          <w:lang w:val="uk-UA"/>
        </w:rPr>
        <w:t>ДСТУ 4911:2008 Продукти перероблення фруктів і овочів. Методи контролювання кольору томатопродуктів</w:t>
      </w:r>
    </w:p>
    <w:p w:rsidR="00CC76B3" w:rsidRPr="00CC76B3" w:rsidRDefault="00CC76B3" w:rsidP="00CC76B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CC76B3">
        <w:rPr>
          <w:sz w:val="28"/>
          <w:szCs w:val="28"/>
          <w:lang w:val="uk-UA"/>
        </w:rPr>
        <w:t>ДСТУ 4912:2008 Фрукти, овочі та продукти перероблення. Методи визначення домішок рослинного походження</w:t>
      </w:r>
    </w:p>
    <w:p w:rsidR="00CC76B3" w:rsidRPr="00CC76B3" w:rsidRDefault="00CC76B3" w:rsidP="00CC76B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CC76B3">
        <w:rPr>
          <w:sz w:val="28"/>
          <w:szCs w:val="28"/>
          <w:lang w:val="uk-UA"/>
        </w:rPr>
        <w:t>ДСТУ 4913:2008 Фрукти, овочі та продукти перероблення. Методи визначення мінеральних домішок</w:t>
      </w:r>
    </w:p>
    <w:p w:rsidR="00CC76B3" w:rsidRPr="00CC76B3" w:rsidRDefault="00CC76B3" w:rsidP="00CC76B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CC76B3">
        <w:rPr>
          <w:sz w:val="28"/>
          <w:szCs w:val="28"/>
          <w:lang w:val="uk-UA"/>
        </w:rPr>
        <w:t>ДСТУ 4939:2008 Продукти перероблення фруктів та овочів, консерви м’ясні та м’ясорослинні. Методи визначення вмісту хлоридів</w:t>
      </w:r>
    </w:p>
    <w:p w:rsidR="00CC76B3" w:rsidRPr="00CC76B3" w:rsidRDefault="00CC76B3" w:rsidP="00CC76B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CC76B3">
        <w:rPr>
          <w:sz w:val="28"/>
          <w:szCs w:val="28"/>
          <w:lang w:val="uk-UA"/>
        </w:rPr>
        <w:t>ДСТУ  4947:2008 Фрукти, овочі та продукти їх перероблення. Методи визначення вмісту мікотоксину патуліну</w:t>
      </w:r>
    </w:p>
    <w:p w:rsidR="00CC76B3" w:rsidRPr="00CC76B3" w:rsidRDefault="00CC76B3" w:rsidP="00CC76B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hyperlink r:id="rId18" w:history="1">
        <w:r w:rsidRPr="00CC76B3">
          <w:rPr>
            <w:rStyle w:val="a7"/>
            <w:rFonts w:ascii="Times New Roman" w:hAnsi="Times New Roman" w:cs="Times New Roman"/>
            <w:sz w:val="28"/>
            <w:szCs w:val="28"/>
            <w:lang w:val="uk-UA"/>
          </w:rPr>
          <w:t>ДСТУ 4956:2008</w:t>
        </w:r>
      </w:hyperlink>
      <w:r w:rsidRPr="00CC76B3">
        <w:rPr>
          <w:sz w:val="28"/>
          <w:szCs w:val="28"/>
          <w:lang w:val="uk-UA"/>
        </w:rPr>
        <w:t xml:space="preserve"> Продукти перероблення фруктів та овочів. Метод визначення бензойної кислоти</w:t>
      </w:r>
    </w:p>
    <w:p w:rsidR="00CC76B3" w:rsidRPr="00CC76B3" w:rsidRDefault="00CC76B3" w:rsidP="00CC76B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CC76B3">
        <w:rPr>
          <w:sz w:val="28"/>
          <w:szCs w:val="28"/>
          <w:lang w:val="uk-UA"/>
        </w:rPr>
        <w:t>ДСТУ 4957:2008 Продукти перероблення фруктів та овочів. Методи визначення титрованої кислотності</w:t>
      </w:r>
    </w:p>
    <w:p w:rsidR="00CC76B3" w:rsidRPr="00CC76B3" w:rsidRDefault="00CC76B3" w:rsidP="00CC76B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hyperlink r:id="rId19" w:history="1">
        <w:r w:rsidRPr="00CC76B3">
          <w:rPr>
            <w:rStyle w:val="a7"/>
            <w:rFonts w:ascii="Times New Roman" w:hAnsi="Times New Roman" w:cs="Times New Roman"/>
            <w:sz w:val="28"/>
            <w:szCs w:val="28"/>
            <w:lang w:val="uk-UA"/>
          </w:rPr>
          <w:t>ДСТУ 4958:2008</w:t>
        </w:r>
      </w:hyperlink>
      <w:r w:rsidRPr="00CC76B3">
        <w:rPr>
          <w:sz w:val="28"/>
          <w:szCs w:val="28"/>
          <w:lang w:val="uk-UA"/>
        </w:rPr>
        <w:t xml:space="preserve"> Фрукти, овочі та продукти їх перероблення. Методи визначення сорбінової кислоти</w:t>
      </w:r>
    </w:p>
    <w:p w:rsidR="00CC76B3" w:rsidRPr="00CC76B3" w:rsidRDefault="00CC76B3" w:rsidP="00CC76B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hyperlink r:id="rId20" w:history="1">
        <w:r w:rsidRPr="00CC76B3">
          <w:rPr>
            <w:rStyle w:val="a7"/>
            <w:rFonts w:ascii="Times New Roman" w:hAnsi="Times New Roman" w:cs="Times New Roman"/>
            <w:sz w:val="28"/>
            <w:szCs w:val="28"/>
            <w:lang w:val="uk-UA"/>
          </w:rPr>
          <w:t>ДСТУ 5081:2008</w:t>
        </w:r>
      </w:hyperlink>
      <w:r w:rsidRPr="00CC76B3">
        <w:rPr>
          <w:sz w:val="28"/>
          <w:szCs w:val="28"/>
          <w:lang w:val="uk-UA"/>
        </w:rPr>
        <w:t xml:space="preserve"> Продукти томатні концентровані. Загальні технічні умови</w:t>
      </w:r>
    </w:p>
    <w:p w:rsidR="00CC76B3" w:rsidRPr="00CC76B3" w:rsidRDefault="00CC76B3" w:rsidP="00CC76B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CC76B3">
        <w:rPr>
          <w:sz w:val="28"/>
          <w:szCs w:val="28"/>
          <w:lang w:val="uk-UA"/>
        </w:rPr>
        <w:t>ДСТУ 5093:2008 Консерви. Готування розчинів реактивів, фарб, індикаторів і поживних середовищ, які застосовують у мікробіологічному аналізуванні</w:t>
      </w:r>
    </w:p>
    <w:p w:rsidR="00CC76B3" w:rsidRPr="00CC76B3" w:rsidRDefault="00CC76B3" w:rsidP="00CC76B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CC76B3">
        <w:rPr>
          <w:sz w:val="28"/>
          <w:szCs w:val="28"/>
          <w:lang w:val="uk-UA"/>
        </w:rPr>
        <w:lastRenderedPageBreak/>
        <w:t>ДСТУ 6042:2008   Продукти харчові. Методи виявлення ботулінічних токсинів і CLOSTRIDIUM BOTULINUM</w:t>
      </w:r>
    </w:p>
    <w:p w:rsidR="00CC76B3" w:rsidRPr="00CC76B3" w:rsidRDefault="00CC76B3" w:rsidP="00CC76B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CC76B3">
        <w:rPr>
          <w:sz w:val="28"/>
          <w:szCs w:val="28"/>
          <w:lang w:val="uk-UA"/>
        </w:rPr>
        <w:t xml:space="preserve">ДСТУ 7040:2009 Фрукти, овочі та продукти їх переробляння, консерви м’ясні та м'ясо-рослинні. Готування проб до лабораторних аналізів </w:t>
      </w:r>
    </w:p>
    <w:p w:rsidR="00CC76B3" w:rsidRPr="00CC76B3" w:rsidRDefault="00CC76B3" w:rsidP="00CC76B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CC76B3">
        <w:rPr>
          <w:sz w:val="28"/>
          <w:szCs w:val="28"/>
          <w:lang w:val="uk-UA"/>
        </w:rPr>
        <w:t>ДСТУ 7162:2010 Консерви. Визначення вмісту плісеней за методом Говарда</w:t>
      </w:r>
    </w:p>
    <w:p w:rsidR="00CC76B3" w:rsidRPr="00CC76B3" w:rsidRDefault="00CC76B3" w:rsidP="00CC76B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hyperlink r:id="rId21" w:history="1">
        <w:r w:rsidRPr="00CC76B3">
          <w:rPr>
            <w:rStyle w:val="a7"/>
            <w:rFonts w:ascii="Times New Roman" w:hAnsi="Times New Roman" w:cs="Times New Roman"/>
            <w:sz w:val="28"/>
            <w:szCs w:val="28"/>
            <w:lang w:val="uk-UA"/>
          </w:rPr>
          <w:t>ДСТУ 7525:2014</w:t>
        </w:r>
      </w:hyperlink>
      <w:r w:rsidRPr="00CC76B3">
        <w:rPr>
          <w:sz w:val="28"/>
          <w:szCs w:val="28"/>
          <w:lang w:val="uk-UA"/>
        </w:rPr>
        <w:t xml:space="preserve"> Вода питна. Вимоги та методи контролювання якості</w:t>
      </w:r>
    </w:p>
    <w:p w:rsidR="00CC76B3" w:rsidRPr="00CC76B3" w:rsidRDefault="00CC76B3" w:rsidP="00CC76B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CC76B3">
        <w:rPr>
          <w:sz w:val="28"/>
          <w:szCs w:val="28"/>
          <w:lang w:val="uk-UA"/>
        </w:rPr>
        <w:t>ДСТУ 7612:2014 Томати свіжі для промислового перероблення. Технічні умови</w:t>
      </w:r>
    </w:p>
    <w:p w:rsidR="00CC76B3" w:rsidRPr="00CC76B3" w:rsidRDefault="00CC76B3" w:rsidP="00CC76B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CC76B3">
        <w:rPr>
          <w:sz w:val="28"/>
          <w:szCs w:val="28"/>
          <w:lang w:val="uk-UA"/>
        </w:rPr>
        <w:t>ДСТУ 7670:2014 Сировина і продукти харчові. Готування проб. Мінералізація для визначення вмісту токсичних елементів</w:t>
      </w:r>
    </w:p>
    <w:p w:rsidR="00CC76B3" w:rsidRPr="00CC76B3" w:rsidRDefault="00CC76B3" w:rsidP="00CC76B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hyperlink r:id="rId22" w:history="1">
        <w:r w:rsidRPr="00CC76B3">
          <w:rPr>
            <w:rStyle w:val="a7"/>
            <w:rFonts w:ascii="Times New Roman" w:hAnsi="Times New Roman" w:cs="Times New Roman"/>
            <w:sz w:val="28"/>
            <w:szCs w:val="28"/>
            <w:lang w:val="uk-UA"/>
          </w:rPr>
          <w:t>ДСТУ 7771:2015</w:t>
        </w:r>
      </w:hyperlink>
      <w:r w:rsidRPr="00CC76B3">
        <w:rPr>
          <w:sz w:val="28"/>
          <w:szCs w:val="28"/>
          <w:lang w:val="uk-UA"/>
        </w:rPr>
        <w:t xml:space="preserve"> Банки металеві для консервів. Технічні умови</w:t>
      </w:r>
    </w:p>
    <w:p w:rsidR="00CC76B3" w:rsidRPr="00CC76B3" w:rsidRDefault="00CC76B3" w:rsidP="00CC76B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hyperlink r:id="rId23" w:history="1">
        <w:r w:rsidRPr="00CC76B3">
          <w:rPr>
            <w:rStyle w:val="a7"/>
            <w:rFonts w:ascii="Times New Roman" w:hAnsi="Times New Roman" w:cs="Times New Roman"/>
            <w:sz w:val="28"/>
            <w:szCs w:val="28"/>
            <w:lang w:val="uk-UA"/>
          </w:rPr>
          <w:t>ДСТУ 8040:2015</w:t>
        </w:r>
      </w:hyperlink>
      <w:r w:rsidRPr="00CC76B3">
        <w:rPr>
          <w:sz w:val="28"/>
          <w:szCs w:val="28"/>
          <w:lang w:val="uk-UA"/>
        </w:rPr>
        <w:t xml:space="preserve"> Продукти харчові. Метод виявлення та визначання Bacillus cereus</w:t>
      </w:r>
    </w:p>
    <w:p w:rsidR="00CC76B3" w:rsidRPr="00CC76B3" w:rsidRDefault="00CC76B3" w:rsidP="00CC76B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hyperlink r:id="rId24" w:history="1">
        <w:r w:rsidRPr="00CC76B3">
          <w:rPr>
            <w:rStyle w:val="a7"/>
            <w:rFonts w:ascii="Times New Roman" w:hAnsi="Times New Roman" w:cs="Times New Roman"/>
            <w:sz w:val="28"/>
            <w:szCs w:val="28"/>
            <w:lang w:val="uk-UA"/>
          </w:rPr>
          <w:t>ДСТУ 8446:2015</w:t>
        </w:r>
      </w:hyperlink>
      <w:r w:rsidRPr="00CC76B3">
        <w:rPr>
          <w:sz w:val="28"/>
          <w:szCs w:val="28"/>
          <w:lang w:val="uk-UA"/>
        </w:rPr>
        <w:t xml:space="preserve"> Продукти харчові. Методи визначення кількості мезофільних аеробних та факультативно-анаеробних мікроорганізмів</w:t>
      </w:r>
    </w:p>
    <w:p w:rsidR="00CC76B3" w:rsidRPr="00CC76B3" w:rsidRDefault="00CC76B3" w:rsidP="00CC76B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hyperlink r:id="rId25" w:history="1">
        <w:r w:rsidRPr="00CC76B3">
          <w:rPr>
            <w:rStyle w:val="a7"/>
            <w:rFonts w:ascii="Times New Roman" w:hAnsi="Times New Roman" w:cs="Times New Roman"/>
            <w:sz w:val="28"/>
            <w:szCs w:val="28"/>
            <w:lang w:val="uk-UA"/>
          </w:rPr>
          <w:t>ДСТУ 8447:2015</w:t>
        </w:r>
      </w:hyperlink>
      <w:r w:rsidRPr="00CC76B3">
        <w:rPr>
          <w:sz w:val="28"/>
          <w:szCs w:val="28"/>
          <w:lang w:val="uk-UA"/>
        </w:rPr>
        <w:t xml:space="preserve"> Продукти харчові. Метод визначення дріжджів i плісеневих грибів</w:t>
      </w:r>
    </w:p>
    <w:p w:rsidR="00CC76B3" w:rsidRPr="00CC76B3" w:rsidRDefault="00CC76B3" w:rsidP="00CC76B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CC76B3">
        <w:rPr>
          <w:sz w:val="28"/>
          <w:szCs w:val="28"/>
          <w:lang w:val="uk-UA"/>
        </w:rPr>
        <w:t>ДСТУ 8449:2015 Продукти харчові консервовані. Методи визначення органолептичних показників, маси нетто чи об'єму та масової частки складових частин</w:t>
      </w:r>
    </w:p>
    <w:p w:rsidR="00CC76B3" w:rsidRPr="00CC76B3" w:rsidRDefault="00CC76B3" w:rsidP="00CC76B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CC76B3">
        <w:rPr>
          <w:sz w:val="28"/>
          <w:szCs w:val="28"/>
          <w:lang w:val="uk-UA"/>
        </w:rPr>
        <w:t>ДСТУ Б.А.3.2-12:2009 ССБП. Системи вентиляційні. Загальні вимоги</w:t>
      </w:r>
    </w:p>
    <w:p w:rsidR="00CC76B3" w:rsidRPr="00CC76B3" w:rsidRDefault="00CC76B3" w:rsidP="00CC76B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hyperlink r:id="rId26" w:history="1">
        <w:r w:rsidRPr="00CC76B3">
          <w:rPr>
            <w:rStyle w:val="a7"/>
            <w:rFonts w:ascii="Times New Roman" w:hAnsi="Times New Roman" w:cs="Times New Roman"/>
            <w:sz w:val="28"/>
            <w:szCs w:val="28"/>
            <w:lang w:val="uk-UA"/>
          </w:rPr>
          <w:t>ДСТУ-Н ISO/IEC Guide 41:2004</w:t>
        </w:r>
      </w:hyperlink>
      <w:r w:rsidRPr="00CC76B3">
        <w:rPr>
          <w:sz w:val="28"/>
          <w:szCs w:val="28"/>
          <w:lang w:val="uk-UA"/>
        </w:rPr>
        <w:t xml:space="preserve">  Настанови стосовно паковання. Положення, спрямовані на задоволення потреб споживача (ISO/IEC Guide 41:2003, IDT)</w:t>
      </w:r>
    </w:p>
    <w:p w:rsidR="00CC76B3" w:rsidRPr="00CC76B3" w:rsidRDefault="00CC76B3" w:rsidP="00CC76B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CC76B3">
        <w:rPr>
          <w:sz w:val="28"/>
          <w:szCs w:val="28"/>
          <w:lang w:val="uk-UA"/>
        </w:rPr>
        <w:t>ДСТУ ISO Guide 64:2010 Настанови щодо враховування екологічних питань у стандартах на продукцію (ISO Guide 64:2008, IDT)</w:t>
      </w:r>
    </w:p>
    <w:p w:rsidR="00CC76B3" w:rsidRPr="00CC76B3" w:rsidRDefault="00CC76B3" w:rsidP="00CC76B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hyperlink r:id="rId27" w:history="1">
        <w:r w:rsidRPr="00CC76B3">
          <w:rPr>
            <w:rStyle w:val="a7"/>
            <w:rFonts w:ascii="Times New Roman" w:hAnsi="Times New Roman" w:cs="Times New Roman"/>
            <w:sz w:val="28"/>
            <w:szCs w:val="28"/>
            <w:lang w:val="uk-UA"/>
          </w:rPr>
          <w:t>ДСТУ OIML R 79:2012</w:t>
        </w:r>
      </w:hyperlink>
      <w:r w:rsidRPr="00CC76B3">
        <w:rPr>
          <w:sz w:val="28"/>
          <w:szCs w:val="28"/>
          <w:lang w:val="uk-UA"/>
        </w:rPr>
        <w:t xml:space="preserve"> Товари фасовані. Вимоги до марковання (OIML R 79:1997, IDT)</w:t>
      </w:r>
    </w:p>
    <w:p w:rsidR="00CC76B3" w:rsidRPr="00CC76B3" w:rsidRDefault="00CC76B3" w:rsidP="00CC76B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hyperlink r:id="rId28" w:history="1">
        <w:r w:rsidRPr="00CC76B3">
          <w:rPr>
            <w:rStyle w:val="a7"/>
            <w:rFonts w:ascii="Times New Roman" w:hAnsi="Times New Roman" w:cs="Times New Roman"/>
            <w:sz w:val="28"/>
            <w:szCs w:val="28"/>
            <w:lang w:val="uk-UA"/>
          </w:rPr>
          <w:t>ДСТУ ISO 2447:2004</w:t>
        </w:r>
      </w:hyperlink>
      <w:r w:rsidRPr="00CC76B3">
        <w:rPr>
          <w:sz w:val="28"/>
          <w:szCs w:val="28"/>
          <w:lang w:val="uk-UA"/>
        </w:rPr>
        <w:t xml:space="preserve"> Фрукти, овочі та продукти перероблення. Визначання вмісту олова (ISO 2447:1998, IDT)</w:t>
      </w:r>
    </w:p>
    <w:p w:rsidR="00CC76B3" w:rsidRPr="00CC76B3" w:rsidRDefault="00CC76B3" w:rsidP="00CC76B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CC76B3">
        <w:rPr>
          <w:sz w:val="28"/>
          <w:szCs w:val="28"/>
          <w:lang w:val="uk-UA"/>
        </w:rPr>
        <w:t>ДСТУ ISO 6561:2004 Фрукти, овочі та продукти перероблення. Визначання вмісту кадмію. Спектрометричний метод безполуменевої атомної абсорбції</w:t>
      </w:r>
    </w:p>
    <w:p w:rsidR="00CC76B3" w:rsidRPr="00CC76B3" w:rsidRDefault="00CC76B3" w:rsidP="00CC76B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hyperlink r:id="rId29" w:history="1">
        <w:r w:rsidRPr="00CC76B3">
          <w:rPr>
            <w:rStyle w:val="a7"/>
            <w:rFonts w:ascii="Times New Roman" w:hAnsi="Times New Roman" w:cs="Times New Roman"/>
            <w:sz w:val="28"/>
            <w:szCs w:val="28"/>
            <w:lang w:val="uk-UA"/>
          </w:rPr>
          <w:t>ДСТУ ISO 6632-2001</w:t>
        </w:r>
      </w:hyperlink>
      <w:r w:rsidRPr="00CC76B3">
        <w:rPr>
          <w:sz w:val="28"/>
          <w:szCs w:val="28"/>
          <w:lang w:val="uk-UA"/>
        </w:rPr>
        <w:t xml:space="preserve"> Фрукти, овочі та продукти перероблення. Визначання леткої кислотності (ISO 6632:1981, IDT)</w:t>
      </w:r>
    </w:p>
    <w:p w:rsidR="00CC76B3" w:rsidRPr="00CC76B3" w:rsidRDefault="00CC76B3" w:rsidP="00CC76B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CC76B3">
        <w:rPr>
          <w:sz w:val="28"/>
          <w:szCs w:val="28"/>
          <w:lang w:val="uk-UA"/>
        </w:rPr>
        <w:t>ДСТУ ISO 6633-2001 Фрукти, овочі та продукти перероблення. Визначання вмісту свинцю. Спектрометричний метод безполуменевої атомної абсорбції</w:t>
      </w:r>
    </w:p>
    <w:p w:rsidR="00CC76B3" w:rsidRPr="00CC76B3" w:rsidRDefault="00CC76B3" w:rsidP="00CC76B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CC76B3">
        <w:rPr>
          <w:sz w:val="28"/>
          <w:szCs w:val="28"/>
          <w:lang w:val="uk-UA"/>
        </w:rPr>
        <w:t>ДСТУ ISO 6634:2004 Фрукти, овочі та продукти їх перероблення. Визначання вмісту миш'яку спектрометричним методом із застосуванням диетилдитіокарбомату</w:t>
      </w:r>
    </w:p>
    <w:p w:rsidR="00CC76B3" w:rsidRPr="00CC76B3" w:rsidRDefault="00CC76B3" w:rsidP="00CC76B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CC76B3">
        <w:rPr>
          <w:sz w:val="28"/>
          <w:szCs w:val="28"/>
          <w:lang w:val="uk-UA"/>
        </w:rPr>
        <w:t>ДСТУ ISO 6636-2:2004 Фрукти, овочі та продукти перероблення. Визначення вмісту цинку. Частина 2. Спектрометричний метод атомної абсорбції</w:t>
      </w:r>
    </w:p>
    <w:p w:rsidR="00CC76B3" w:rsidRPr="00CC76B3" w:rsidRDefault="00CC76B3" w:rsidP="00CC76B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CC76B3">
        <w:rPr>
          <w:sz w:val="28"/>
          <w:szCs w:val="28"/>
          <w:lang w:val="uk-UA"/>
        </w:rPr>
        <w:t>ДСТУ ІS0 6636-3-2001 Продукти перероблення фруктів і овочів. Визначання вмісту цинку Частина З. Спектрометричний метод із застосуванням дитизону</w:t>
      </w:r>
    </w:p>
    <w:p w:rsidR="00CC76B3" w:rsidRPr="00CC76B3" w:rsidRDefault="00CC76B3" w:rsidP="00CC76B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CC76B3">
        <w:rPr>
          <w:sz w:val="28"/>
          <w:szCs w:val="28"/>
          <w:lang w:val="uk-UA"/>
        </w:rPr>
        <w:t>ДСТУ ISO 6637-2001 Фрукти, овочі та продукти перероблення. Визначання вмісту ртуті. Спектрометричний метод безполуменевої атомної абсорбції</w:t>
      </w:r>
    </w:p>
    <w:p w:rsidR="00CC76B3" w:rsidRPr="00CC76B3" w:rsidRDefault="00CC76B3" w:rsidP="00CC76B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CC76B3">
        <w:rPr>
          <w:sz w:val="28"/>
          <w:szCs w:val="28"/>
          <w:lang w:val="uk-UA"/>
        </w:rPr>
        <w:t>ДСТУ ISO 7466–2001 Продукти перероблення фруктів і овочів. Визначання вмісту оксиметилфурфуролу (ОМФ)</w:t>
      </w:r>
    </w:p>
    <w:p w:rsidR="00CC76B3" w:rsidRPr="00CC76B3" w:rsidRDefault="00CC76B3" w:rsidP="00CC76B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CC76B3">
        <w:rPr>
          <w:sz w:val="28"/>
          <w:szCs w:val="28"/>
          <w:lang w:val="uk-UA"/>
        </w:rPr>
        <w:t>ДСТУ ISO 7952:2004 Фрукти, овочі та продукти перероблення. Визначення вмісту міді спектрометричним методом атомної абсорбції</w:t>
      </w:r>
    </w:p>
    <w:p w:rsidR="00CC76B3" w:rsidRPr="00CC76B3" w:rsidRDefault="00CC76B3" w:rsidP="00CC76B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hyperlink r:id="rId30" w:history="1">
        <w:r w:rsidRPr="00CC76B3">
          <w:rPr>
            <w:rStyle w:val="a7"/>
            <w:rFonts w:ascii="Times New Roman" w:hAnsi="Times New Roman" w:cs="Times New Roman"/>
            <w:sz w:val="28"/>
            <w:szCs w:val="28"/>
            <w:lang w:val="uk-UA"/>
          </w:rPr>
          <w:t>ДСТУ ISO 21569:2008</w:t>
        </w:r>
      </w:hyperlink>
      <w:r w:rsidRPr="00CC76B3">
        <w:rPr>
          <w:sz w:val="28"/>
          <w:szCs w:val="28"/>
          <w:lang w:val="uk-UA"/>
        </w:rPr>
        <w:t xml:space="preserve"> Продукти харчові. Методи виявлення генетично модифікованих організмів i продуктів з їхнім вмістом. Якісні методи на основі аналізування нуклеїнової кислоти (ISO 21569:2005, IDT)</w:t>
      </w:r>
    </w:p>
    <w:p w:rsidR="00CC76B3" w:rsidRPr="00CC76B3" w:rsidRDefault="00CC76B3" w:rsidP="00CC76B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hyperlink r:id="rId31" w:history="1">
        <w:r w:rsidRPr="00CC76B3">
          <w:rPr>
            <w:rStyle w:val="a7"/>
            <w:rFonts w:ascii="Times New Roman" w:hAnsi="Times New Roman" w:cs="Times New Roman"/>
            <w:sz w:val="28"/>
            <w:szCs w:val="28"/>
            <w:lang w:val="uk-UA"/>
          </w:rPr>
          <w:t>ДСТУ ISO 21571:2008</w:t>
        </w:r>
      </w:hyperlink>
      <w:r w:rsidRPr="00CC76B3">
        <w:rPr>
          <w:sz w:val="28"/>
          <w:szCs w:val="28"/>
          <w:lang w:val="uk-UA"/>
        </w:rPr>
        <w:t xml:space="preserve"> Продукти харчові. Методи виявлення генетично модифікованих організмів i продуктів з їхнім вмістом. Екстракція нуклеїнової кислоти (ISO 21571:2005, IDT)</w:t>
      </w:r>
    </w:p>
    <w:p w:rsidR="00CC76B3" w:rsidRPr="00CC76B3" w:rsidRDefault="00CC76B3" w:rsidP="00CC76B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CC76B3">
        <w:rPr>
          <w:sz w:val="28"/>
          <w:szCs w:val="28"/>
          <w:lang w:val="uk-UA"/>
        </w:rPr>
        <w:t>ДСТУ ISO 22000:2007 Системи керування безпечністю харчових продуктів. Вимоги до будь-яких організацій харчового ланцюга (ISO 22000:2005, IDT)</w:t>
      </w:r>
    </w:p>
    <w:p w:rsidR="00CC76B3" w:rsidRPr="00CC76B3" w:rsidRDefault="00CC76B3" w:rsidP="00CC76B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CC76B3">
        <w:rPr>
          <w:sz w:val="28"/>
          <w:szCs w:val="28"/>
          <w:lang w:val="uk-UA"/>
        </w:rPr>
        <w:t>ДСТУ EN 12143:2003 Соки фруктові та овочеві. Визначення вмісту розчинних сухих речовин. Рефрактометричний метод</w:t>
      </w:r>
    </w:p>
    <w:p w:rsidR="00CC76B3" w:rsidRPr="00CC76B3" w:rsidRDefault="00CC76B3" w:rsidP="00CC76B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CC76B3">
        <w:rPr>
          <w:sz w:val="28"/>
          <w:szCs w:val="28"/>
          <w:lang w:val="uk-UA"/>
        </w:rPr>
        <w:t>ДСТУ ГОСТ 12.1.012:2008 ССБТ. Вибрационная безопасность. Общие требования  (ССБП. Вібраційна безпека. Загальні вимоги)</w:t>
      </w:r>
    </w:p>
    <w:p w:rsidR="00CC76B3" w:rsidRPr="00CC76B3" w:rsidRDefault="00CC76B3" w:rsidP="00CC76B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CC76B3">
        <w:rPr>
          <w:sz w:val="28"/>
          <w:szCs w:val="28"/>
          <w:lang w:val="uk-UA"/>
        </w:rPr>
        <w:t>ДСТУ ГОСТ 12.2.061:2009 ССБТ. Оборудование производственное. Общие требования безопасности к рабочим местам (ССБП. Обладнання виробниче. Загальні вимоги безпеки до робочих місць)</w:t>
      </w:r>
    </w:p>
    <w:p w:rsidR="00CC76B3" w:rsidRPr="00CC76B3" w:rsidRDefault="00CC76B3" w:rsidP="00CC76B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hyperlink r:id="rId32" w:history="1">
        <w:r w:rsidRPr="00CC76B3">
          <w:rPr>
            <w:rStyle w:val="a7"/>
            <w:rFonts w:ascii="Times New Roman" w:hAnsi="Times New Roman" w:cs="Times New Roman"/>
            <w:sz w:val="28"/>
            <w:szCs w:val="28"/>
            <w:lang w:val="uk-UA"/>
          </w:rPr>
          <w:t>ДСТУ ГОСТ 5717.2:2006</w:t>
        </w:r>
      </w:hyperlink>
      <w:r w:rsidRPr="00CC76B3">
        <w:rPr>
          <w:sz w:val="28"/>
          <w:szCs w:val="28"/>
          <w:lang w:val="uk-UA"/>
        </w:rPr>
        <w:t xml:space="preserve"> Банки скляні для консервів. Основні параметри та розміри (ГОСТ 5717.2-2003, IDT)</w:t>
      </w:r>
    </w:p>
    <w:p w:rsidR="00CC76B3" w:rsidRPr="00CC76B3" w:rsidRDefault="00CC76B3" w:rsidP="00CC76B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hyperlink r:id="rId33" w:history="1">
        <w:r w:rsidRPr="00CC76B3">
          <w:rPr>
            <w:rStyle w:val="a7"/>
            <w:rFonts w:ascii="Times New Roman" w:hAnsi="Times New Roman" w:cs="Times New Roman"/>
            <w:sz w:val="28"/>
            <w:szCs w:val="28"/>
            <w:lang w:val="uk-UA"/>
          </w:rPr>
          <w:t>ДСТУ ГОСТ 30765:2003</w:t>
        </w:r>
      </w:hyperlink>
      <w:r w:rsidRPr="00CC76B3">
        <w:rPr>
          <w:sz w:val="28"/>
          <w:szCs w:val="28"/>
          <w:lang w:val="uk-UA"/>
        </w:rPr>
        <w:t xml:space="preserve"> Тара транспортна металева. Загальні технічні умови (ГОСТ 30765-2001, IDT)</w:t>
      </w:r>
    </w:p>
    <w:p w:rsidR="00CC76B3" w:rsidRPr="00CC76B3" w:rsidRDefault="00CC76B3" w:rsidP="00CC76B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CC76B3">
        <w:rPr>
          <w:sz w:val="28"/>
          <w:szCs w:val="28"/>
          <w:lang w:val="uk-UA"/>
        </w:rPr>
        <w:t>ГОСТ 12.1.003-83 ССБТ. Шум. Общие требования безопасности (ССБП. Шум. Загальні вимоги безпеки)</w:t>
      </w:r>
    </w:p>
    <w:p w:rsidR="00CC76B3" w:rsidRPr="00CC76B3" w:rsidRDefault="00CC76B3" w:rsidP="00CC76B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CC76B3">
        <w:rPr>
          <w:sz w:val="28"/>
          <w:szCs w:val="28"/>
          <w:lang w:val="uk-UA"/>
        </w:rPr>
        <w:t>ГОСТ 12.1.004-91 ССБТ. Пожарная безопасность. Общие требования (ССБП. Пожежна безпека. Загальні вимоги)</w:t>
      </w:r>
    </w:p>
    <w:p w:rsidR="00CC76B3" w:rsidRPr="00CC76B3" w:rsidRDefault="00CC76B3" w:rsidP="00CC76B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CC76B3">
        <w:rPr>
          <w:sz w:val="28"/>
          <w:szCs w:val="28"/>
          <w:lang w:val="uk-UA"/>
        </w:rPr>
        <w:t>ГОСТ 12.1.005-88 ССБТ. Общие санитарно-гигиенические  требования к воздуху рабочей зоны (ССБП. Загальні санітарно-гігієнічні вимоги до повітря робочої зони)</w:t>
      </w:r>
    </w:p>
    <w:p w:rsidR="00CC76B3" w:rsidRPr="00CC76B3" w:rsidRDefault="00CC76B3" w:rsidP="00CC76B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CC76B3">
        <w:rPr>
          <w:sz w:val="28"/>
          <w:szCs w:val="28"/>
          <w:lang w:val="uk-UA"/>
        </w:rPr>
        <w:t>ГОСТ 12.1.018-93 ССБТ. Пожаровзрывобезопасность статического электричества. Общие требования (ССБП. Пожежовибухобезпека статичної електрики. Загальні вимоги)</w:t>
      </w:r>
    </w:p>
    <w:p w:rsidR="00CC76B3" w:rsidRPr="00CC76B3" w:rsidRDefault="00CC76B3" w:rsidP="00CC76B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CC76B3">
        <w:rPr>
          <w:sz w:val="28"/>
          <w:szCs w:val="28"/>
          <w:lang w:val="uk-UA"/>
        </w:rPr>
        <w:t>ГОСТ 12.2.003-91 ССБТ. Оборудование производственное. Общие требования безопасности (ССБП. Устатковання виробниче. Загальні вимоги щодо безпеки)</w:t>
      </w:r>
    </w:p>
    <w:p w:rsidR="00CC76B3" w:rsidRPr="00CC76B3" w:rsidRDefault="00CC76B3" w:rsidP="00CC76B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CC76B3">
        <w:rPr>
          <w:sz w:val="28"/>
          <w:szCs w:val="28"/>
          <w:lang w:val="uk-UA"/>
        </w:rPr>
        <w:lastRenderedPageBreak/>
        <w:t>ГОСТ 12.3.002-75 ССБТ Процессы производственные. Общие требования безопасности (ССБП. Процеси виробничі. Загальні вимоги безпеки)</w:t>
      </w:r>
    </w:p>
    <w:p w:rsidR="00CC76B3" w:rsidRPr="00CC76B3" w:rsidRDefault="00CC76B3" w:rsidP="00CC76B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CC76B3">
        <w:rPr>
          <w:sz w:val="28"/>
          <w:szCs w:val="28"/>
          <w:lang w:val="uk-UA"/>
        </w:rPr>
        <w:t>ГОСТ 17.2.1.01-76 Охрана природы. Атмосфера. Классификация выбросов по составу  (Охорона природи. Атмосфера. Класифікація викидів по складу)</w:t>
      </w:r>
    </w:p>
    <w:p w:rsidR="00CC76B3" w:rsidRPr="00CC76B3" w:rsidRDefault="00CC76B3" w:rsidP="00CC76B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CC76B3">
        <w:rPr>
          <w:sz w:val="28"/>
          <w:szCs w:val="28"/>
          <w:lang w:val="uk-UA"/>
        </w:rPr>
        <w:t xml:space="preserve">ГОСТ 17.2.3.02.-78 Охрана природы. Атмосфера. Правила  установления допустимых выбросов вредных веществ промышленными предприятиями (Охорона природи. Атмосфера. Правила встановлення допустимих викидів шкідливих речовин промисловими підприємствами) </w:t>
      </w:r>
    </w:p>
    <w:p w:rsidR="00CC76B3" w:rsidRPr="00CC76B3" w:rsidRDefault="00CC76B3" w:rsidP="00CC76B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hyperlink r:id="rId34" w:history="1">
        <w:r w:rsidRPr="00CC76B3">
          <w:rPr>
            <w:rStyle w:val="a7"/>
            <w:rFonts w:ascii="Times New Roman" w:hAnsi="Times New Roman" w:cs="Times New Roman"/>
            <w:sz w:val="28"/>
            <w:szCs w:val="28"/>
            <w:lang w:val="uk-UA"/>
          </w:rPr>
          <w:t>ГОСТ 5717-91</w:t>
        </w:r>
      </w:hyperlink>
      <w:r w:rsidRPr="00CC76B3">
        <w:rPr>
          <w:sz w:val="28"/>
          <w:szCs w:val="28"/>
          <w:lang w:val="uk-UA"/>
        </w:rPr>
        <w:t xml:space="preserve"> Банки стеклянные для консервов. Технические условия (Банки скляні для консервів. Технічні умови)</w:t>
      </w:r>
    </w:p>
    <w:p w:rsidR="00CC76B3" w:rsidRPr="00CC76B3" w:rsidRDefault="00CC76B3" w:rsidP="00CC76B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hyperlink r:id="rId35" w:history="1">
        <w:r w:rsidRPr="00CC76B3">
          <w:rPr>
            <w:rStyle w:val="a7"/>
            <w:rFonts w:ascii="Times New Roman" w:hAnsi="Times New Roman" w:cs="Times New Roman"/>
            <w:sz w:val="28"/>
            <w:szCs w:val="28"/>
            <w:lang w:val="uk-UA"/>
          </w:rPr>
          <w:t>ГОСТ 8756.18-70</w:t>
        </w:r>
      </w:hyperlink>
      <w:r w:rsidRPr="00CC76B3">
        <w:rPr>
          <w:sz w:val="28"/>
          <w:szCs w:val="28"/>
          <w:lang w:val="uk-UA"/>
        </w:rPr>
        <w:t xml:space="preserve"> Продукты пищевые консервированные. Метод определения внешнего вида, герметичности тары и состояния внутренней поверхности металлической тары (Продукти харчові консервовані. Метод визначення зовнішнього вигляду, герметичності тари та стану внутрішньої поверхні металевої тари)</w:t>
      </w:r>
    </w:p>
    <w:p w:rsidR="00CC76B3" w:rsidRPr="00CC76B3" w:rsidRDefault="00CC76B3" w:rsidP="00CC76B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CC76B3">
        <w:rPr>
          <w:sz w:val="28"/>
          <w:szCs w:val="28"/>
          <w:lang w:val="uk-UA"/>
        </w:rPr>
        <w:t>ГОСТ 10444.2-94 Продукты пищевые. Метод выявления и определения количества Staphylococcus aureus (Продукти харчові. Метод виявлення і визначення кількості Staphylococcus aureus)</w:t>
      </w:r>
    </w:p>
    <w:p w:rsidR="00CC76B3" w:rsidRPr="00CC76B3" w:rsidRDefault="00CC76B3" w:rsidP="00CC76B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CC76B3">
        <w:rPr>
          <w:sz w:val="28"/>
          <w:szCs w:val="28"/>
          <w:lang w:val="uk-UA"/>
        </w:rPr>
        <w:t>ГОСТ 10444.9-88 Продукты пищевые. Метод определения Сlostridium perfringens (Продукти харчові. Методи визначення Сlostridium perfringens)</w:t>
      </w:r>
    </w:p>
    <w:p w:rsidR="00CC76B3" w:rsidRPr="00CC76B3" w:rsidRDefault="00CC76B3" w:rsidP="00CC76B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CC76B3">
        <w:rPr>
          <w:sz w:val="28"/>
          <w:szCs w:val="28"/>
          <w:lang w:val="uk-UA"/>
        </w:rPr>
        <w:t xml:space="preserve">ГОСТ 10444.11-89 Продукты пищевые. Метод определения молочно-кислых микроорганизмов (Продукти харчові. Метод визначення молочно-кислих мікроорганізмів) </w:t>
      </w:r>
    </w:p>
    <w:p w:rsidR="00CC76B3" w:rsidRPr="00CC76B3" w:rsidRDefault="00CC76B3" w:rsidP="00CC76B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hyperlink r:id="rId36" w:history="1">
        <w:r w:rsidRPr="00CC76B3">
          <w:rPr>
            <w:rStyle w:val="a7"/>
            <w:rFonts w:ascii="Times New Roman" w:hAnsi="Times New Roman" w:cs="Times New Roman"/>
            <w:sz w:val="28"/>
            <w:szCs w:val="28"/>
            <w:lang w:val="uk-UA"/>
          </w:rPr>
          <w:t>ГОСТ 10521-78</w:t>
        </w:r>
      </w:hyperlink>
      <w:r w:rsidRPr="00CC76B3">
        <w:rPr>
          <w:sz w:val="28"/>
          <w:szCs w:val="28"/>
          <w:lang w:val="uk-UA"/>
        </w:rPr>
        <w:t xml:space="preserve"> Кислота бензойная. Технические условия (Кислота бензойна. Технічні умови)</w:t>
      </w:r>
    </w:p>
    <w:p w:rsidR="00CC76B3" w:rsidRPr="00CC76B3" w:rsidRDefault="00CC76B3" w:rsidP="00CC76B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hyperlink r:id="rId37" w:history="1">
        <w:r w:rsidRPr="00CC76B3">
          <w:rPr>
            <w:rStyle w:val="a7"/>
            <w:rFonts w:ascii="Times New Roman" w:hAnsi="Times New Roman" w:cs="Times New Roman"/>
            <w:sz w:val="28"/>
            <w:szCs w:val="28"/>
            <w:lang w:val="uk-UA"/>
          </w:rPr>
          <w:t>ГОСТ 13358-84</w:t>
        </w:r>
      </w:hyperlink>
      <w:r w:rsidRPr="00CC76B3">
        <w:rPr>
          <w:sz w:val="28"/>
          <w:szCs w:val="28"/>
          <w:lang w:val="uk-UA"/>
        </w:rPr>
        <w:t xml:space="preserve"> Ящики дощатые для консервов. Технические условия (Ящики дощаті для консервів. Технічні умови)</w:t>
      </w:r>
    </w:p>
    <w:p w:rsidR="00CC76B3" w:rsidRPr="00CC76B3" w:rsidRDefault="00CC76B3" w:rsidP="00CC76B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hyperlink r:id="rId38" w:history="1">
        <w:r w:rsidRPr="00CC76B3">
          <w:rPr>
            <w:rStyle w:val="a7"/>
            <w:rFonts w:ascii="Times New Roman" w:hAnsi="Times New Roman" w:cs="Times New Roman"/>
            <w:sz w:val="28"/>
            <w:szCs w:val="28"/>
            <w:lang w:val="uk-UA"/>
          </w:rPr>
          <w:t>ГОСТ 13516-86</w:t>
        </w:r>
      </w:hyperlink>
      <w:r w:rsidRPr="00CC76B3">
        <w:rPr>
          <w:sz w:val="28"/>
          <w:szCs w:val="28"/>
          <w:lang w:val="uk-UA"/>
        </w:rPr>
        <w:t xml:space="preserve"> Ящики из гофрированного картона для консервов, пресервов и пищевых жидкостей. Технические условия (Ящики з гофрованого картону для консервів, пресервів і харчових рідин. Технічні умови)</w:t>
      </w:r>
    </w:p>
    <w:p w:rsidR="00CC76B3" w:rsidRPr="00CC76B3" w:rsidRDefault="00CC76B3" w:rsidP="00CC76B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hyperlink r:id="rId39" w:history="1">
        <w:r w:rsidRPr="00CC76B3">
          <w:rPr>
            <w:rStyle w:val="a7"/>
            <w:rFonts w:ascii="Times New Roman" w:hAnsi="Times New Roman" w:cs="Times New Roman"/>
            <w:sz w:val="28"/>
            <w:szCs w:val="28"/>
            <w:lang w:val="uk-UA"/>
          </w:rPr>
          <w:t>ГОСТ 13799-81</w:t>
        </w:r>
      </w:hyperlink>
      <w:r w:rsidRPr="00CC76B3">
        <w:rPr>
          <w:sz w:val="28"/>
          <w:szCs w:val="28"/>
          <w:lang w:val="uk-UA"/>
        </w:rPr>
        <w:t xml:space="preserve"> Продукция плодовая, ягодная, овощная и грибная консервированная. Упаковка, маркировка, транспортирование и хранение (Продукція плодова, ягідна, овочева і грибна консервована. Упаковка, маркування, транспортування і зберігання)</w:t>
      </w:r>
    </w:p>
    <w:p w:rsidR="00CC76B3" w:rsidRPr="00CC76B3" w:rsidRDefault="00CC76B3" w:rsidP="00CC76B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CC76B3">
        <w:rPr>
          <w:sz w:val="28"/>
          <w:szCs w:val="28"/>
          <w:lang w:val="uk-UA"/>
        </w:rPr>
        <w:t>ГОСТ 14192-96 Маркировка грузов (Маркування вантажів)</w:t>
      </w:r>
    </w:p>
    <w:p w:rsidR="00CC76B3" w:rsidRPr="00CC76B3" w:rsidRDefault="00CC76B3" w:rsidP="00CC76B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hyperlink r:id="rId40" w:history="1">
        <w:r w:rsidRPr="00CC76B3">
          <w:rPr>
            <w:rStyle w:val="a7"/>
            <w:rFonts w:ascii="Times New Roman" w:hAnsi="Times New Roman" w:cs="Times New Roman"/>
            <w:sz w:val="28"/>
            <w:szCs w:val="28"/>
            <w:lang w:val="uk-UA"/>
          </w:rPr>
          <w:t>ГОСТ 19360-74</w:t>
        </w:r>
      </w:hyperlink>
      <w:r w:rsidRPr="00CC76B3">
        <w:rPr>
          <w:sz w:val="28"/>
          <w:szCs w:val="28"/>
          <w:lang w:val="uk-UA"/>
        </w:rPr>
        <w:t xml:space="preserve"> Мешки-вкладыши пленочные. Общие технические условия (Мішки-вкладиші плівкові. Загальні технічні умови)</w:t>
      </w:r>
    </w:p>
    <w:p w:rsidR="00CC76B3" w:rsidRPr="00CC76B3" w:rsidRDefault="00CC76B3" w:rsidP="00CC76B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hyperlink r:id="rId41" w:history="1">
        <w:r w:rsidRPr="00CC76B3">
          <w:rPr>
            <w:rStyle w:val="a7"/>
            <w:rFonts w:ascii="Times New Roman" w:hAnsi="Times New Roman" w:cs="Times New Roman"/>
            <w:sz w:val="28"/>
            <w:szCs w:val="28"/>
            <w:lang w:val="uk-UA"/>
          </w:rPr>
          <w:t>ГОСТ 24297-87</w:t>
        </w:r>
      </w:hyperlink>
      <w:r w:rsidRPr="00CC76B3">
        <w:rPr>
          <w:sz w:val="28"/>
          <w:szCs w:val="28"/>
          <w:lang w:val="uk-UA"/>
        </w:rPr>
        <w:t xml:space="preserve"> Входной контроль продукции. Основные положения (Вхідний контроль продукції. Основні положення)</w:t>
      </w:r>
    </w:p>
    <w:p w:rsidR="00CC76B3" w:rsidRPr="00CC76B3" w:rsidRDefault="00CC76B3" w:rsidP="00CC76B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hyperlink r:id="rId42" w:history="1">
        <w:r w:rsidRPr="00CC76B3">
          <w:rPr>
            <w:rStyle w:val="a7"/>
            <w:rFonts w:ascii="Times New Roman" w:hAnsi="Times New Roman" w:cs="Times New Roman"/>
            <w:sz w:val="28"/>
            <w:szCs w:val="28"/>
            <w:lang w:val="uk-UA"/>
          </w:rPr>
          <w:t>ГОСТ 25749-83</w:t>
        </w:r>
      </w:hyperlink>
      <w:r w:rsidRPr="00CC76B3">
        <w:rPr>
          <w:sz w:val="28"/>
          <w:szCs w:val="28"/>
          <w:lang w:val="uk-UA"/>
        </w:rPr>
        <w:t xml:space="preserve"> Крышки металлические для стеклянной тары с венчиком горловины типа III. Технические условия (Кришки металеві для скляної тари з вінчиком горловини типу III. Технічні умови)</w:t>
      </w:r>
    </w:p>
    <w:p w:rsidR="00CC76B3" w:rsidRPr="00CC76B3" w:rsidRDefault="00CC76B3" w:rsidP="00CC76B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hyperlink r:id="rId43" w:history="1">
        <w:r w:rsidRPr="00CC76B3">
          <w:rPr>
            <w:rStyle w:val="a7"/>
            <w:rFonts w:ascii="Times New Roman" w:hAnsi="Times New Roman" w:cs="Times New Roman"/>
            <w:sz w:val="28"/>
            <w:szCs w:val="28"/>
            <w:lang w:val="uk-UA"/>
          </w:rPr>
          <w:t>ГОСТ 25951-83</w:t>
        </w:r>
      </w:hyperlink>
      <w:r w:rsidRPr="00CC76B3">
        <w:rPr>
          <w:sz w:val="28"/>
          <w:szCs w:val="28"/>
          <w:lang w:val="uk-UA"/>
        </w:rPr>
        <w:t xml:space="preserve"> Пленка полиэтиленовая термоусадочная. Технические условия (Плівка поліетиленова термозбіжна. Технічні умови)</w:t>
      </w:r>
    </w:p>
    <w:p w:rsidR="00CC76B3" w:rsidRPr="00CC76B3" w:rsidRDefault="00CC76B3" w:rsidP="00CC76B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CC76B3">
        <w:rPr>
          <w:sz w:val="28"/>
          <w:szCs w:val="28"/>
          <w:lang w:val="uk-UA"/>
        </w:rPr>
        <w:t>ГОСТ 26313-84 Продукты переработки плодов и овощей. Правила приемки, методы отбора проб (Продукти переробки плодів та овочів. Правила приймання, методи відбору проб)</w:t>
      </w:r>
    </w:p>
    <w:p w:rsidR="00CC76B3" w:rsidRPr="00CC76B3" w:rsidRDefault="00CC76B3" w:rsidP="00CC76B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CC76B3">
        <w:rPr>
          <w:sz w:val="28"/>
          <w:szCs w:val="28"/>
          <w:lang w:val="uk-UA"/>
        </w:rPr>
        <w:t>ГОСТ 26668-85 Продукты пищевые и вкусовые. Методы отбора проб для микробиологических анализов (Продукти харчові та смакові. Методи відбору проб для мікробіологічних аналізів)</w:t>
      </w:r>
    </w:p>
    <w:p w:rsidR="00CC76B3" w:rsidRPr="00CC76B3" w:rsidRDefault="00CC76B3" w:rsidP="00CC76B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CC76B3">
        <w:rPr>
          <w:sz w:val="28"/>
          <w:szCs w:val="28"/>
          <w:lang w:val="uk-UA"/>
        </w:rPr>
        <w:t>ГОСТ 26669-85 Продукты пищевые и вкусовые. Подготовка проб для микробиологических анализов (Продукти харчові та смакові. Підготовка проб для мікробіологічних аналізів)</w:t>
      </w:r>
    </w:p>
    <w:p w:rsidR="00CC76B3" w:rsidRPr="00CC76B3" w:rsidRDefault="00CC76B3" w:rsidP="00CC76B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CC76B3">
        <w:rPr>
          <w:sz w:val="28"/>
          <w:szCs w:val="28"/>
          <w:lang w:val="uk-UA"/>
        </w:rPr>
        <w:t>ГОСТ 26670-91 Продукты пищевые. Методы культивирования микроорганизмов (Продукти харчові. Методи культивування мікроорганізмів)</w:t>
      </w:r>
    </w:p>
    <w:p w:rsidR="00CC76B3" w:rsidRPr="00CC76B3" w:rsidRDefault="00CC76B3" w:rsidP="00CC76B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CC76B3">
        <w:rPr>
          <w:sz w:val="28"/>
          <w:szCs w:val="28"/>
          <w:lang w:val="uk-UA"/>
        </w:rPr>
        <w:lastRenderedPageBreak/>
        <w:t>ГОСТ 26927-86 Сырье и продукты пищевые. Методы определения ртути (Сировина та продукти харчові. Методи визначення ртуті)</w:t>
      </w:r>
    </w:p>
    <w:p w:rsidR="00CC76B3" w:rsidRPr="00CC76B3" w:rsidRDefault="00CC76B3" w:rsidP="00CC76B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CC76B3">
        <w:rPr>
          <w:sz w:val="28"/>
          <w:szCs w:val="28"/>
          <w:lang w:val="uk-UA"/>
        </w:rPr>
        <w:t>ГОСТ 26930-86 Сырье и продукты пищевые. Метод определения мышьяка (Сировина та продукти харчові. Метод визначення миш’яку)</w:t>
      </w:r>
    </w:p>
    <w:p w:rsidR="00CC76B3" w:rsidRPr="00CC76B3" w:rsidRDefault="00CC76B3" w:rsidP="00CC76B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CC76B3">
        <w:rPr>
          <w:sz w:val="28"/>
          <w:szCs w:val="28"/>
          <w:lang w:val="uk-UA"/>
        </w:rPr>
        <w:t>ГОСТ 26931-86 Сырье и продукты пищевые. Методы определения меди (Сировина та продукти харчові. Методи визначення міді)</w:t>
      </w:r>
    </w:p>
    <w:p w:rsidR="00CC76B3" w:rsidRPr="00CC76B3" w:rsidRDefault="00CC76B3" w:rsidP="00CC76B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CC76B3">
        <w:rPr>
          <w:sz w:val="28"/>
          <w:szCs w:val="28"/>
          <w:lang w:val="uk-UA"/>
        </w:rPr>
        <w:t>ГОСТ 26932-86 Сырье и продукты пищевые. Методы определения свинца (Сировина та продукти харчові. Методи визначення свинцю)</w:t>
      </w:r>
    </w:p>
    <w:p w:rsidR="00CC76B3" w:rsidRPr="00CC76B3" w:rsidRDefault="00CC76B3" w:rsidP="00CC76B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CC76B3">
        <w:rPr>
          <w:sz w:val="28"/>
          <w:szCs w:val="28"/>
          <w:lang w:val="uk-UA"/>
        </w:rPr>
        <w:t>ГОСТ 26933-86 Сырье и продукты пищевые. Методы определения кадмия (Сировина та продукти харчові. Методи визначення кадмію)</w:t>
      </w:r>
    </w:p>
    <w:p w:rsidR="00CC76B3" w:rsidRPr="00CC76B3" w:rsidRDefault="00CC76B3" w:rsidP="00CC76B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CC76B3">
        <w:rPr>
          <w:sz w:val="28"/>
          <w:szCs w:val="28"/>
          <w:lang w:val="uk-UA"/>
        </w:rPr>
        <w:t>ГОСТ 26934-86 Сырье и продукты пищевые. Метод определения цинка (Сировина та продукти харчові. Метод визначення цинку)</w:t>
      </w:r>
    </w:p>
    <w:p w:rsidR="00CC76B3" w:rsidRPr="00CC76B3" w:rsidRDefault="00CC76B3" w:rsidP="00CC76B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hyperlink r:id="rId44" w:history="1">
        <w:r w:rsidRPr="00CC76B3">
          <w:rPr>
            <w:rStyle w:val="a7"/>
            <w:rFonts w:ascii="Times New Roman" w:hAnsi="Times New Roman" w:cs="Times New Roman"/>
            <w:sz w:val="28"/>
            <w:szCs w:val="28"/>
            <w:lang w:val="uk-UA"/>
          </w:rPr>
          <w:t>ГОСТ 26935-86</w:t>
        </w:r>
      </w:hyperlink>
      <w:r w:rsidRPr="00CC76B3">
        <w:rPr>
          <w:sz w:val="28"/>
          <w:szCs w:val="28"/>
          <w:lang w:val="uk-UA"/>
        </w:rPr>
        <w:t xml:space="preserve"> Продукты пищевые консервированные. Метод определения олова (Продукти харчові консервовані. Метод визначення олова)</w:t>
      </w:r>
    </w:p>
    <w:p w:rsidR="00CC76B3" w:rsidRPr="00CC76B3" w:rsidRDefault="00CC76B3" w:rsidP="00CC76B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CC76B3">
        <w:rPr>
          <w:sz w:val="28"/>
          <w:szCs w:val="28"/>
          <w:lang w:val="uk-UA"/>
        </w:rPr>
        <w:t>ГОСТ 28562-90 Продукты переработки плодов и овощей. Рефрактометрический метод определения растворимых сухих веществ (Продукти переробки плодів та овочів. Рефрактометричний метод визначення розчинних сухих речовин)</w:t>
      </w:r>
    </w:p>
    <w:p w:rsidR="00CC76B3" w:rsidRPr="00CC76B3" w:rsidRDefault="00CC76B3" w:rsidP="00CC76B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CC76B3">
        <w:rPr>
          <w:sz w:val="28"/>
          <w:szCs w:val="28"/>
          <w:lang w:val="uk-UA"/>
        </w:rPr>
        <w:t>ГОСТ 29032–91 Продукты переработки плодов и овощей. Методы определения оксиметилфурфурола (Продукти переробки плодів та овочів. Методи визначання оксиметилфурфуролу)</w:t>
      </w:r>
    </w:p>
    <w:p w:rsidR="00CC76B3" w:rsidRPr="00CC76B3" w:rsidRDefault="00CC76B3" w:rsidP="00CC76B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CC76B3">
        <w:rPr>
          <w:sz w:val="28"/>
          <w:szCs w:val="28"/>
          <w:lang w:val="uk-UA"/>
        </w:rPr>
        <w:t>ГОСТ 30178-96 Сырье и продукты пищевые, Атомно-абсорбционный метод определения токсичных элементов (Сировина та продукти харчові. Атомно-абсорбційний метод визначання токсичних елементів)</w:t>
      </w:r>
    </w:p>
    <w:p w:rsidR="00CC76B3" w:rsidRPr="00CC76B3" w:rsidRDefault="00CC76B3" w:rsidP="00CC76B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CC76B3">
        <w:rPr>
          <w:sz w:val="28"/>
          <w:szCs w:val="28"/>
          <w:lang w:val="uk-UA"/>
        </w:rPr>
        <w:t>ГОСТ 30425-97 Консерви. Метод определения промышленной стерильности (Консерви. Метод визначення промислової стерильності)</w:t>
      </w:r>
    </w:p>
    <w:p w:rsidR="00CC76B3" w:rsidRPr="00CC76B3" w:rsidRDefault="00CC76B3" w:rsidP="00CC76B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hyperlink r:id="rId45" w:history="1">
        <w:r w:rsidRPr="00CC76B3">
          <w:rPr>
            <w:rStyle w:val="a7"/>
            <w:rFonts w:ascii="Times New Roman" w:hAnsi="Times New Roman" w:cs="Times New Roman"/>
            <w:sz w:val="28"/>
            <w:szCs w:val="28"/>
            <w:lang w:val="uk-UA"/>
          </w:rPr>
          <w:t>ГОСТ 30518-97</w:t>
        </w:r>
      </w:hyperlink>
      <w:r w:rsidRPr="00CC76B3">
        <w:rPr>
          <w:sz w:val="28"/>
          <w:szCs w:val="28"/>
          <w:lang w:val="uk-UA"/>
        </w:rPr>
        <w:t xml:space="preserve">Продукты пищевые. Методы выявления и определения количества бактерий группы кишечных палочек (колиформных бактерий) </w:t>
      </w:r>
      <w:r w:rsidRPr="00CC76B3">
        <w:rPr>
          <w:sz w:val="28"/>
          <w:szCs w:val="28"/>
          <w:lang w:val="uk-UA"/>
        </w:rPr>
        <w:lastRenderedPageBreak/>
        <w:t>(Продукти харчові. Методи виявлення та визначення кількості бактерій групи кишкових паличок (коліформних бактерій)).</w:t>
      </w:r>
    </w:p>
    <w:p w:rsidR="00CC76B3" w:rsidRDefault="00CC76B3" w:rsidP="00CC76B3">
      <w:pPr>
        <w:spacing w:line="360" w:lineRule="auto"/>
        <w:ind w:firstLine="709"/>
        <w:rPr>
          <w:b/>
          <w:bCs/>
          <w:sz w:val="28"/>
          <w:szCs w:val="28"/>
          <w:lang w:val="uk-UA"/>
        </w:rPr>
      </w:pPr>
    </w:p>
    <w:p w:rsidR="00CC76B3" w:rsidRPr="00C1195B" w:rsidRDefault="00CC76B3" w:rsidP="00CC76B3">
      <w:pPr>
        <w:spacing w:line="360" w:lineRule="auto"/>
        <w:ind w:firstLine="709"/>
        <w:rPr>
          <w:b/>
          <w:bCs/>
          <w:sz w:val="28"/>
          <w:szCs w:val="28"/>
          <w:lang w:val="uk-UA"/>
        </w:rPr>
      </w:pPr>
    </w:p>
    <w:p w:rsidR="00CC76B3" w:rsidRPr="00C1195B" w:rsidRDefault="00CC76B3" w:rsidP="00CC76B3">
      <w:pPr>
        <w:autoSpaceDE w:val="0"/>
        <w:autoSpaceDN w:val="0"/>
        <w:spacing w:line="360" w:lineRule="auto"/>
        <w:ind w:firstLine="709"/>
        <w:rPr>
          <w:b/>
          <w:bCs/>
          <w:sz w:val="28"/>
          <w:szCs w:val="28"/>
          <w:lang w:val="uk-UA"/>
        </w:rPr>
      </w:pPr>
      <w:r w:rsidRPr="00C1195B">
        <w:rPr>
          <w:b/>
          <w:bCs/>
          <w:sz w:val="28"/>
          <w:szCs w:val="28"/>
          <w:lang w:val="uk-UA"/>
        </w:rPr>
        <w:t>3</w:t>
      </w:r>
      <w:r>
        <w:rPr>
          <w:b/>
          <w:bCs/>
          <w:sz w:val="28"/>
          <w:szCs w:val="28"/>
          <w:lang w:val="uk-UA"/>
        </w:rPr>
        <w:t xml:space="preserve"> </w:t>
      </w:r>
      <w:r w:rsidRPr="00C1195B">
        <w:rPr>
          <w:b/>
          <w:bCs/>
          <w:sz w:val="28"/>
          <w:szCs w:val="28"/>
          <w:lang w:val="uk-UA"/>
        </w:rPr>
        <w:t xml:space="preserve"> КЛАСИФІКАЦІЯ</w:t>
      </w:r>
    </w:p>
    <w:p w:rsidR="00CC76B3" w:rsidRDefault="00CC76B3" w:rsidP="00CC76B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CC76B3" w:rsidRPr="00D133F0" w:rsidRDefault="00CC76B3" w:rsidP="00CC76B3">
      <w:pPr>
        <w:spacing w:line="360" w:lineRule="auto"/>
        <w:ind w:firstLine="708"/>
        <w:jc w:val="both"/>
        <w:rPr>
          <w:bCs/>
          <w:sz w:val="28"/>
          <w:szCs w:val="28"/>
          <w:lang w:val="uk-UA"/>
        </w:rPr>
      </w:pPr>
      <w:r w:rsidRPr="00656279">
        <w:rPr>
          <w:b/>
          <w:bCs/>
          <w:sz w:val="28"/>
          <w:szCs w:val="28"/>
          <w:lang w:val="uk-UA"/>
        </w:rPr>
        <w:t>3.1</w:t>
      </w:r>
      <w:r>
        <w:rPr>
          <w:sz w:val="28"/>
          <w:szCs w:val="28"/>
          <w:lang w:val="uk-UA"/>
        </w:rPr>
        <w:t xml:space="preserve"> </w:t>
      </w:r>
      <w:r w:rsidRPr="00D133F0">
        <w:rPr>
          <w:bCs/>
          <w:sz w:val="28"/>
          <w:szCs w:val="28"/>
          <w:lang w:val="uk-UA"/>
        </w:rPr>
        <w:t>Пасту томатну і продукти томатні виробляють згідно з технологічною інструкцією з урахуванням норм закладки сировини, інгредієнтів, компонентів і виходу готової продукції, з дотриманням санітарних норм і правил, затверджених в установленому порядку, щодо якості та безпеки відповідним вимогам цих технічних умов.</w:t>
      </w:r>
    </w:p>
    <w:p w:rsidR="00CC76B3" w:rsidRPr="005F0DA8" w:rsidRDefault="00CC76B3" w:rsidP="00CC76B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656279">
        <w:rPr>
          <w:b/>
          <w:bCs/>
          <w:sz w:val="28"/>
          <w:szCs w:val="28"/>
          <w:lang w:val="uk-UA"/>
        </w:rPr>
        <w:t>3.</w:t>
      </w:r>
      <w:r>
        <w:rPr>
          <w:b/>
          <w:bCs/>
          <w:sz w:val="28"/>
          <w:szCs w:val="28"/>
          <w:lang w:val="uk-UA"/>
        </w:rPr>
        <w:t>2</w:t>
      </w:r>
      <w:r>
        <w:rPr>
          <w:sz w:val="28"/>
          <w:szCs w:val="28"/>
          <w:lang w:val="uk-UA"/>
        </w:rPr>
        <w:t xml:space="preserve"> </w:t>
      </w:r>
      <w:r w:rsidRPr="005F0DA8">
        <w:rPr>
          <w:sz w:val="28"/>
          <w:szCs w:val="28"/>
          <w:lang w:val="uk-UA"/>
        </w:rPr>
        <w:t>Продукцію виготовляють без поділу за сортами в наступному асортименті:</w:t>
      </w:r>
    </w:p>
    <w:p w:rsidR="00CC76B3" w:rsidRPr="005F0DA8" w:rsidRDefault="00CC76B3" w:rsidP="00CC76B3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5F0DA8">
        <w:rPr>
          <w:sz w:val="28"/>
          <w:szCs w:val="28"/>
          <w:lang w:val="uk-UA"/>
        </w:rPr>
        <w:t xml:space="preserve">- </w:t>
      </w:r>
      <w:r w:rsidRPr="00BA0FF8">
        <w:rPr>
          <w:b/>
          <w:i/>
          <w:sz w:val="28"/>
          <w:szCs w:val="28"/>
          <w:lang w:val="uk-UA"/>
        </w:rPr>
        <w:t>Паста томатна 25%  «Херсонська»</w:t>
      </w:r>
      <w:r w:rsidRPr="00BA0FF8">
        <w:rPr>
          <w:i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(стерилізована, пастеризована, </w:t>
      </w:r>
      <w:r w:rsidRPr="005F0DA8">
        <w:rPr>
          <w:sz w:val="28"/>
          <w:szCs w:val="28"/>
          <w:lang w:val="uk-UA"/>
        </w:rPr>
        <w:t>гарячого розливу, консервована хімічними консервантами);</w:t>
      </w:r>
    </w:p>
    <w:p w:rsidR="00CC76B3" w:rsidRPr="005F0DA8" w:rsidRDefault="00CC76B3" w:rsidP="00CC76B3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5F0DA8">
        <w:rPr>
          <w:sz w:val="28"/>
          <w:szCs w:val="28"/>
          <w:lang w:val="uk-UA"/>
        </w:rPr>
        <w:t xml:space="preserve">- </w:t>
      </w:r>
      <w:r w:rsidRPr="00BA0FF8">
        <w:rPr>
          <w:b/>
          <w:i/>
          <w:sz w:val="28"/>
          <w:szCs w:val="28"/>
          <w:lang w:val="uk-UA"/>
        </w:rPr>
        <w:t>Паста томатна 30% «Херсонська»</w:t>
      </w:r>
      <w:r w:rsidRPr="005F0DA8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(стерилізована, пастеризова</w:t>
      </w:r>
      <w:r w:rsidRPr="005F0DA8">
        <w:rPr>
          <w:sz w:val="28"/>
          <w:szCs w:val="28"/>
          <w:lang w:val="uk-UA"/>
        </w:rPr>
        <w:t>на, гарячого розливу, консервована хімічними консервантами);</w:t>
      </w:r>
    </w:p>
    <w:p w:rsidR="00CC76B3" w:rsidRPr="005F0DA8" w:rsidRDefault="00CC76B3" w:rsidP="00CC76B3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5F0DA8">
        <w:rPr>
          <w:sz w:val="28"/>
          <w:szCs w:val="28"/>
          <w:lang w:val="uk-UA"/>
        </w:rPr>
        <w:t xml:space="preserve">- </w:t>
      </w:r>
      <w:r w:rsidRPr="00BA0FF8">
        <w:rPr>
          <w:b/>
          <w:i/>
          <w:sz w:val="28"/>
          <w:szCs w:val="28"/>
          <w:lang w:val="uk-UA"/>
        </w:rPr>
        <w:t>Паста томатна 25% «Чорноморська»</w:t>
      </w:r>
      <w:r w:rsidRPr="005F0DA8">
        <w:rPr>
          <w:sz w:val="28"/>
          <w:szCs w:val="28"/>
          <w:lang w:val="uk-UA"/>
        </w:rPr>
        <w:t xml:space="preserve"> (стерилізована, пастериз</w:t>
      </w:r>
      <w:r>
        <w:rPr>
          <w:sz w:val="28"/>
          <w:szCs w:val="28"/>
          <w:lang w:val="uk-UA"/>
        </w:rPr>
        <w:t>ова</w:t>
      </w:r>
      <w:r w:rsidRPr="005F0DA8">
        <w:rPr>
          <w:sz w:val="28"/>
          <w:szCs w:val="28"/>
          <w:lang w:val="uk-UA"/>
        </w:rPr>
        <w:t>на, гарячого розливу);</w:t>
      </w:r>
    </w:p>
    <w:p w:rsidR="00CC76B3" w:rsidRPr="005F0DA8" w:rsidRDefault="00CC76B3" w:rsidP="00CC76B3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5F0DA8">
        <w:rPr>
          <w:sz w:val="28"/>
          <w:szCs w:val="28"/>
          <w:lang w:val="uk-UA"/>
        </w:rPr>
        <w:t xml:space="preserve">- </w:t>
      </w:r>
      <w:r w:rsidRPr="00BA0FF8">
        <w:rPr>
          <w:b/>
          <w:i/>
          <w:sz w:val="28"/>
          <w:szCs w:val="28"/>
          <w:lang w:val="uk-UA"/>
        </w:rPr>
        <w:t>Паста томатна 25% «Таврійська»</w:t>
      </w:r>
      <w:r w:rsidRPr="005F0DA8">
        <w:rPr>
          <w:sz w:val="28"/>
          <w:szCs w:val="28"/>
          <w:lang w:val="uk-UA"/>
        </w:rPr>
        <w:t xml:space="preserve"> (стерилізована, пастериз</w:t>
      </w:r>
      <w:r>
        <w:rPr>
          <w:sz w:val="28"/>
          <w:szCs w:val="28"/>
          <w:lang w:val="uk-UA"/>
        </w:rPr>
        <w:t>ова</w:t>
      </w:r>
      <w:r w:rsidRPr="005F0DA8">
        <w:rPr>
          <w:sz w:val="28"/>
          <w:szCs w:val="28"/>
          <w:lang w:val="uk-UA"/>
        </w:rPr>
        <w:t>на, гарячого</w:t>
      </w:r>
      <w:r>
        <w:rPr>
          <w:sz w:val="28"/>
          <w:szCs w:val="28"/>
          <w:lang w:val="uk-UA"/>
        </w:rPr>
        <w:t xml:space="preserve"> </w:t>
      </w:r>
      <w:r w:rsidRPr="005F0DA8">
        <w:rPr>
          <w:sz w:val="28"/>
          <w:szCs w:val="28"/>
          <w:lang w:val="uk-UA"/>
        </w:rPr>
        <w:t>розливу, консервована хімічними консервантами);</w:t>
      </w:r>
    </w:p>
    <w:p w:rsidR="00CC76B3" w:rsidRPr="005F0DA8" w:rsidRDefault="00CC76B3" w:rsidP="00CC76B3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5F0DA8">
        <w:rPr>
          <w:sz w:val="28"/>
          <w:szCs w:val="28"/>
          <w:lang w:val="uk-UA"/>
        </w:rPr>
        <w:t xml:space="preserve">- </w:t>
      </w:r>
      <w:r>
        <w:rPr>
          <w:sz w:val="28"/>
          <w:szCs w:val="28"/>
          <w:lang w:val="uk-UA"/>
        </w:rPr>
        <w:t xml:space="preserve">  </w:t>
      </w:r>
      <w:r w:rsidRPr="00BA0FF8">
        <w:rPr>
          <w:b/>
          <w:i/>
          <w:sz w:val="28"/>
          <w:szCs w:val="28"/>
          <w:lang w:val="uk-UA"/>
        </w:rPr>
        <w:t>Паста томатна солона «Дніпровська»</w:t>
      </w:r>
      <w:r w:rsidRPr="005F0DA8">
        <w:rPr>
          <w:sz w:val="28"/>
          <w:szCs w:val="28"/>
          <w:lang w:val="uk-UA"/>
        </w:rPr>
        <w:t xml:space="preserve"> (консервована сіллю);</w:t>
      </w:r>
    </w:p>
    <w:p w:rsidR="00CC76B3" w:rsidRDefault="00CC76B3" w:rsidP="00CC76B3">
      <w:pPr>
        <w:ind w:firstLine="720"/>
        <w:jc w:val="both"/>
        <w:rPr>
          <w:sz w:val="28"/>
          <w:szCs w:val="28"/>
          <w:lang w:val="uk-UA"/>
        </w:rPr>
      </w:pPr>
      <w:r w:rsidRPr="005F0DA8">
        <w:rPr>
          <w:sz w:val="28"/>
          <w:szCs w:val="28"/>
          <w:lang w:val="uk-UA"/>
        </w:rPr>
        <w:t xml:space="preserve">- </w:t>
      </w:r>
      <w:r>
        <w:rPr>
          <w:sz w:val="28"/>
          <w:szCs w:val="28"/>
          <w:lang w:val="uk-UA"/>
        </w:rPr>
        <w:t xml:space="preserve">  </w:t>
      </w:r>
      <w:r w:rsidRPr="00BA0FF8">
        <w:rPr>
          <w:b/>
          <w:i/>
          <w:sz w:val="28"/>
          <w:szCs w:val="28"/>
          <w:lang w:val="uk-UA"/>
        </w:rPr>
        <w:t xml:space="preserve">Томатний продукт </w:t>
      </w:r>
      <w:r w:rsidRPr="00224580">
        <w:rPr>
          <w:b/>
          <w:i/>
          <w:sz w:val="28"/>
          <w:szCs w:val="28"/>
          <w:lang w:val="uk-UA"/>
        </w:rPr>
        <w:t>«</w:t>
      </w:r>
      <w:r>
        <w:rPr>
          <w:b/>
          <w:i/>
          <w:sz w:val="28"/>
          <w:szCs w:val="28"/>
          <w:lang w:val="uk-UA"/>
        </w:rPr>
        <w:t>___________</w:t>
      </w:r>
      <w:r w:rsidRPr="00224580">
        <w:rPr>
          <w:b/>
          <w:i/>
          <w:sz w:val="28"/>
          <w:szCs w:val="28"/>
          <w:lang w:val="uk-UA"/>
        </w:rPr>
        <w:t>_»</w:t>
      </w:r>
      <w:r w:rsidRPr="005F0DA8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 </w:t>
      </w:r>
      <w:r w:rsidRPr="005F0DA8">
        <w:rPr>
          <w:sz w:val="28"/>
          <w:szCs w:val="28"/>
          <w:lang w:val="uk-UA"/>
        </w:rPr>
        <w:t>(стер</w:t>
      </w:r>
      <w:r>
        <w:rPr>
          <w:sz w:val="28"/>
          <w:szCs w:val="28"/>
          <w:lang w:val="uk-UA"/>
        </w:rPr>
        <w:t>и</w:t>
      </w:r>
      <w:r w:rsidRPr="005F0DA8">
        <w:rPr>
          <w:sz w:val="28"/>
          <w:szCs w:val="28"/>
          <w:lang w:val="uk-UA"/>
        </w:rPr>
        <w:t>лізований, пастеризован</w:t>
      </w:r>
      <w:r>
        <w:rPr>
          <w:sz w:val="28"/>
          <w:szCs w:val="28"/>
          <w:lang w:val="uk-UA"/>
        </w:rPr>
        <w:t>ий,</w:t>
      </w:r>
    </w:p>
    <w:p w:rsidR="00CC76B3" w:rsidRPr="00543B2E" w:rsidRDefault="00CC76B3" w:rsidP="00CC76B3">
      <w:pPr>
        <w:ind w:firstLine="720"/>
        <w:jc w:val="both"/>
        <w:rPr>
          <w:i/>
          <w:sz w:val="28"/>
          <w:szCs w:val="28"/>
          <w:vertAlign w:val="superscript"/>
          <w:lang w:val="uk-UA"/>
        </w:rPr>
      </w:pPr>
      <w:r>
        <w:rPr>
          <w:i/>
          <w:sz w:val="28"/>
          <w:szCs w:val="28"/>
          <w:vertAlign w:val="superscript"/>
          <w:lang w:val="uk-UA"/>
        </w:rPr>
        <w:t xml:space="preserve">                                                                       </w:t>
      </w:r>
      <w:r w:rsidRPr="00543B2E">
        <w:rPr>
          <w:i/>
          <w:sz w:val="28"/>
          <w:szCs w:val="28"/>
          <w:vertAlign w:val="superscript"/>
          <w:lang w:val="uk-UA"/>
        </w:rPr>
        <w:t>(власна назва)</w:t>
      </w:r>
    </w:p>
    <w:p w:rsidR="00CC76B3" w:rsidRPr="005F0DA8" w:rsidRDefault="00CC76B3" w:rsidP="00CC76B3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га</w:t>
      </w:r>
      <w:r w:rsidRPr="005F0DA8">
        <w:rPr>
          <w:sz w:val="28"/>
          <w:szCs w:val="28"/>
          <w:lang w:val="uk-UA"/>
        </w:rPr>
        <w:t>ряч</w:t>
      </w:r>
      <w:r>
        <w:rPr>
          <w:sz w:val="28"/>
          <w:szCs w:val="28"/>
          <w:lang w:val="uk-UA"/>
        </w:rPr>
        <w:t>о</w:t>
      </w:r>
      <w:r w:rsidRPr="005F0DA8">
        <w:rPr>
          <w:sz w:val="28"/>
          <w:szCs w:val="28"/>
          <w:lang w:val="uk-UA"/>
        </w:rPr>
        <w:t>го розливу, консервований хімічними консервантами);</w:t>
      </w:r>
    </w:p>
    <w:p w:rsidR="00CC76B3" w:rsidRDefault="00CC76B3" w:rsidP="00CC76B3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5F0DA8">
        <w:rPr>
          <w:sz w:val="28"/>
          <w:szCs w:val="28"/>
          <w:lang w:val="uk-UA"/>
        </w:rPr>
        <w:t xml:space="preserve">- </w:t>
      </w:r>
      <w:r w:rsidRPr="00BA0FF8">
        <w:rPr>
          <w:b/>
          <w:i/>
          <w:sz w:val="28"/>
          <w:szCs w:val="28"/>
          <w:lang w:val="uk-UA"/>
        </w:rPr>
        <w:t>Томатний продукт «Борщовий»</w:t>
      </w:r>
      <w:r w:rsidRPr="00080F13">
        <w:rPr>
          <w:sz w:val="28"/>
          <w:szCs w:val="28"/>
          <w:lang w:val="uk-UA"/>
        </w:rPr>
        <w:t xml:space="preserve"> </w:t>
      </w:r>
      <w:r w:rsidRPr="005F0DA8">
        <w:rPr>
          <w:sz w:val="28"/>
          <w:szCs w:val="28"/>
          <w:lang w:val="uk-UA"/>
        </w:rPr>
        <w:t>(стер</w:t>
      </w:r>
      <w:r>
        <w:rPr>
          <w:sz w:val="28"/>
          <w:szCs w:val="28"/>
          <w:lang w:val="uk-UA"/>
        </w:rPr>
        <w:t>и</w:t>
      </w:r>
      <w:r w:rsidRPr="005F0DA8">
        <w:rPr>
          <w:sz w:val="28"/>
          <w:szCs w:val="28"/>
          <w:lang w:val="uk-UA"/>
        </w:rPr>
        <w:t>лізований, пастеризован</w:t>
      </w:r>
      <w:r>
        <w:rPr>
          <w:sz w:val="28"/>
          <w:szCs w:val="28"/>
          <w:lang w:val="uk-UA"/>
        </w:rPr>
        <w:t>ий</w:t>
      </w:r>
      <w:r w:rsidRPr="005F0DA8">
        <w:rPr>
          <w:sz w:val="28"/>
          <w:szCs w:val="28"/>
          <w:lang w:val="uk-UA"/>
        </w:rPr>
        <w:t>, гарячого розливу, консервований хімічними консервантами).</w:t>
      </w:r>
    </w:p>
    <w:p w:rsidR="00CC76B3" w:rsidRPr="00B27E25" w:rsidRDefault="00CC76B3" w:rsidP="00CC76B3">
      <w:pPr>
        <w:spacing w:line="360" w:lineRule="auto"/>
        <w:ind w:firstLine="708"/>
        <w:jc w:val="both"/>
        <w:rPr>
          <w:lang w:val="uk-UA"/>
        </w:rPr>
      </w:pPr>
      <w:r w:rsidRPr="00B27E25">
        <w:rPr>
          <w:b/>
          <w:lang w:val="uk-UA"/>
        </w:rPr>
        <w:t>Примітка.</w:t>
      </w:r>
      <w:r w:rsidRPr="00B27E25">
        <w:rPr>
          <w:lang w:val="uk-UA"/>
        </w:rPr>
        <w:t xml:space="preserve"> Позначення продукції може містити</w:t>
      </w:r>
      <w:r w:rsidRPr="00B4080B">
        <w:rPr>
          <w:lang w:val="uk-UA"/>
        </w:rPr>
        <w:t xml:space="preserve"> </w:t>
      </w:r>
      <w:r>
        <w:rPr>
          <w:lang w:val="uk-UA"/>
        </w:rPr>
        <w:t>власну</w:t>
      </w:r>
      <w:r w:rsidRPr="00B27E25">
        <w:rPr>
          <w:lang w:val="uk-UA"/>
        </w:rPr>
        <w:t xml:space="preserve"> (брендову</w:t>
      </w:r>
      <w:r>
        <w:rPr>
          <w:lang w:val="uk-UA"/>
        </w:rPr>
        <w:t xml:space="preserve"> / </w:t>
      </w:r>
      <w:r w:rsidRPr="00B27E25">
        <w:rPr>
          <w:lang w:val="uk-UA"/>
        </w:rPr>
        <w:t>фірмову) назву, яку прийнято для н</w:t>
      </w:r>
      <w:r>
        <w:rPr>
          <w:lang w:val="uk-UA"/>
        </w:rPr>
        <w:t>еї</w:t>
      </w:r>
      <w:r w:rsidRPr="00B27E25">
        <w:rPr>
          <w:lang w:val="uk-UA"/>
        </w:rPr>
        <w:t xml:space="preserve"> підприємством-ви</w:t>
      </w:r>
      <w:r>
        <w:rPr>
          <w:lang w:val="uk-UA"/>
        </w:rPr>
        <w:t>робником</w:t>
      </w:r>
      <w:r w:rsidRPr="00B27E25">
        <w:rPr>
          <w:lang w:val="uk-UA"/>
        </w:rPr>
        <w:t xml:space="preserve"> і яка не суперечить чинному законодавству.</w:t>
      </w:r>
    </w:p>
    <w:p w:rsidR="00271D58" w:rsidRPr="00CC76B3" w:rsidRDefault="00271D58">
      <w:pPr>
        <w:rPr>
          <w:lang w:val="uk-UA"/>
        </w:rPr>
      </w:pPr>
    </w:p>
    <w:sectPr w:rsidR="00271D58" w:rsidRPr="00CC76B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D717C" w:rsidRDefault="00CC76B3">
    <w:pPr>
      <w:tabs>
        <w:tab w:val="center" w:pos="4536"/>
        <w:tab w:val="right" w:pos="9072"/>
      </w:tabs>
      <w:ind w:right="360"/>
      <w:jc w:val="center"/>
      <w:rPr>
        <w:lang w:val="en-US"/>
      </w:rPr>
    </w:pPr>
  </w:p>
  <w:p w:rsidR="00DD717C" w:rsidRDefault="00CC76B3" w:rsidP="009564EA">
    <w:pPr>
      <w:framePr w:wrap="auto" w:vAnchor="text" w:hAnchor="margin" w:xAlign="right" w:y="1"/>
      <w:tabs>
        <w:tab w:val="center" w:pos="4536"/>
        <w:tab w:val="right" w:pos="9072"/>
      </w:tabs>
    </w:pPr>
  </w:p>
  <w:p w:rsidR="00DD717C" w:rsidRDefault="00CC76B3" w:rsidP="009564EA">
    <w:pPr>
      <w:tabs>
        <w:tab w:val="center" w:pos="4536"/>
        <w:tab w:val="right" w:pos="9072"/>
      </w:tabs>
      <w:ind w:right="360"/>
      <w:jc w:val="right"/>
      <w:rPr>
        <w:lang w:val="en-US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D717C" w:rsidRDefault="00CC76B3" w:rsidP="009564EA">
    <w:pPr>
      <w:tabs>
        <w:tab w:val="center" w:pos="4536"/>
        <w:tab w:val="right" w:pos="9072"/>
      </w:tabs>
      <w:ind w:right="360"/>
      <w:jc w:val="righ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D717C" w:rsidRDefault="00CC76B3">
    <w:pPr>
      <w:pStyle w:val="a5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D717C" w:rsidRDefault="00CC76B3">
    <w:pPr>
      <w:pStyle w:val="a5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4</w:t>
    </w:r>
    <w:r>
      <w:fldChar w:fldCharType="end"/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D717C" w:rsidRPr="003616DD" w:rsidRDefault="00CC76B3" w:rsidP="003616DD">
    <w:pPr>
      <w:pStyle w:val="a5"/>
      <w:rPr>
        <w:szCs w:val="24"/>
      </w:rPr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D717C" w:rsidRDefault="00CC76B3">
    <w:pPr>
      <w:framePr w:wrap="auto" w:vAnchor="text" w:hAnchor="page" w:x="1421" w:y="-16827"/>
    </w:pPr>
  </w:p>
  <w:p w:rsidR="00DD717C" w:rsidRDefault="00CC76B3" w:rsidP="009564EA">
    <w:pPr>
      <w:tabs>
        <w:tab w:val="center" w:pos="4536"/>
        <w:tab w:val="right" w:pos="9072"/>
      </w:tabs>
      <w:ind w:right="360"/>
      <w:jc w:val="right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D717C" w:rsidRDefault="00CC76B3" w:rsidP="009564EA">
    <w:pPr>
      <w:tabs>
        <w:tab w:val="center" w:pos="4536"/>
        <w:tab w:val="right" w:pos="9072"/>
      </w:tabs>
      <w:ind w:right="360"/>
      <w:jc w:val="right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D717C" w:rsidRDefault="00CC76B3">
    <w:pPr>
      <w:pStyle w:val="a3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D717C" w:rsidRDefault="00CC76B3">
    <w:pPr>
      <w:framePr w:wrap="auto" w:vAnchor="text" w:hAnchor="page" w:x="1421" w:y="-16827"/>
    </w:pPr>
  </w:p>
  <w:p w:rsidR="00DD717C" w:rsidRPr="00A134C3" w:rsidRDefault="00CC76B3" w:rsidP="00DC309D">
    <w:pPr>
      <w:pStyle w:val="a3"/>
      <w:tabs>
        <w:tab w:val="clear" w:pos="4536"/>
        <w:tab w:val="center" w:pos="0"/>
      </w:tabs>
      <w:ind w:right="-1"/>
      <w:jc w:val="center"/>
      <w:rPr>
        <w:sz w:val="24"/>
        <w:szCs w:val="24"/>
        <w:lang w:val="uk-UA"/>
      </w:rPr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D717C" w:rsidRPr="00A134C3" w:rsidRDefault="00CC76B3" w:rsidP="008640A2">
    <w:pPr>
      <w:pStyle w:val="a3"/>
      <w:tabs>
        <w:tab w:val="clear" w:pos="4536"/>
        <w:tab w:val="center" w:pos="0"/>
      </w:tabs>
      <w:ind w:right="360"/>
      <w:jc w:val="right"/>
      <w:rPr>
        <w:sz w:val="24"/>
        <w:szCs w:val="24"/>
        <w:lang w:val="uk-UA"/>
      </w:rPr>
    </w:pPr>
    <w:r w:rsidRPr="005666BD">
      <w:rPr>
        <w:sz w:val="24"/>
        <w:szCs w:val="24"/>
      </w:rPr>
      <w:t>Змі</w:t>
    </w:r>
    <w:r w:rsidRPr="005666BD">
      <w:rPr>
        <w:sz w:val="24"/>
        <w:szCs w:val="24"/>
      </w:rPr>
      <w:t>на №</w:t>
    </w:r>
    <w:r>
      <w:rPr>
        <w:sz w:val="24"/>
        <w:szCs w:val="24"/>
      </w:rPr>
      <w:t xml:space="preserve"> 9                                                                                 </w:t>
    </w:r>
    <w:r w:rsidRPr="00303DE1">
      <w:rPr>
        <w:sz w:val="24"/>
        <w:szCs w:val="24"/>
      </w:rPr>
      <w:t>ТУ У 15.</w:t>
    </w:r>
    <w:r>
      <w:rPr>
        <w:sz w:val="24"/>
        <w:szCs w:val="24"/>
        <w:lang w:val="uk-UA"/>
      </w:rPr>
      <w:t>3</w:t>
    </w:r>
    <w:r w:rsidRPr="00303DE1">
      <w:rPr>
        <w:sz w:val="24"/>
        <w:szCs w:val="24"/>
      </w:rPr>
      <w:t>-</w:t>
    </w:r>
    <w:r>
      <w:rPr>
        <w:sz w:val="24"/>
        <w:szCs w:val="24"/>
        <w:lang w:val="uk-UA"/>
      </w:rPr>
      <w:t>33734191-001:2008</w:t>
    </w:r>
  </w:p>
  <w:p w:rsidR="00DD717C" w:rsidRPr="008640A2" w:rsidRDefault="00CC76B3" w:rsidP="008640A2">
    <w:pPr>
      <w:pStyle w:val="a3"/>
      <w:rPr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76B3"/>
    <w:rsid w:val="001B6558"/>
    <w:rsid w:val="0025671E"/>
    <w:rsid w:val="00271D58"/>
    <w:rsid w:val="0038427D"/>
    <w:rsid w:val="004B0054"/>
    <w:rsid w:val="004F1674"/>
    <w:rsid w:val="007B4D6B"/>
    <w:rsid w:val="009B6866"/>
    <w:rsid w:val="00CC76B3"/>
    <w:rsid w:val="00D96F49"/>
    <w:rsid w:val="00DC3D2C"/>
    <w:rsid w:val="00E152E7"/>
    <w:rsid w:val="00F746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color w:val="000000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76B3"/>
    <w:pPr>
      <w:spacing w:after="0" w:line="240" w:lineRule="auto"/>
    </w:pPr>
    <w:rPr>
      <w:rFonts w:ascii="Times New Roman" w:eastAsia="Times New Roman" w:hAnsi="Times New Roman" w:cs="Times New Roman"/>
      <w:color w:val="auto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CC76B3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a4">
    <w:name w:val="Верхний колонтитул Знак"/>
    <w:basedOn w:val="a0"/>
    <w:link w:val="a3"/>
    <w:rsid w:val="00CC76B3"/>
    <w:rPr>
      <w:rFonts w:ascii="Times New Roman" w:eastAsia="Times New Roman" w:hAnsi="Times New Roman" w:cs="Times New Roman"/>
      <w:color w:val="auto"/>
      <w:sz w:val="20"/>
      <w:szCs w:val="20"/>
      <w:lang w:val="ru-RU" w:eastAsia="ru-RU"/>
    </w:rPr>
  </w:style>
  <w:style w:type="paragraph" w:styleId="a5">
    <w:name w:val="footer"/>
    <w:basedOn w:val="a"/>
    <w:link w:val="a6"/>
    <w:uiPriority w:val="99"/>
    <w:rsid w:val="00CC76B3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a6">
    <w:name w:val="Нижний колонтитул Знак"/>
    <w:basedOn w:val="a0"/>
    <w:link w:val="a5"/>
    <w:uiPriority w:val="99"/>
    <w:rsid w:val="00CC76B3"/>
    <w:rPr>
      <w:rFonts w:ascii="Times New Roman" w:eastAsia="Times New Roman" w:hAnsi="Times New Roman" w:cs="Times New Roman"/>
      <w:color w:val="auto"/>
      <w:sz w:val="20"/>
      <w:szCs w:val="20"/>
      <w:lang w:val="ru-RU" w:eastAsia="ru-RU"/>
    </w:rPr>
  </w:style>
  <w:style w:type="character" w:styleId="a7">
    <w:name w:val="Hyperlink"/>
    <w:basedOn w:val="a0"/>
    <w:uiPriority w:val="99"/>
    <w:unhideWhenUsed/>
    <w:rsid w:val="00CC76B3"/>
    <w:rPr>
      <w:rFonts w:ascii="Arial" w:hAnsi="Arial" w:cs="Arial" w:hint="default"/>
      <w:i w:val="0"/>
      <w:iCs w:val="0"/>
      <w:smallCaps w:val="0"/>
      <w:strike w:val="0"/>
      <w:dstrike w:val="0"/>
      <w:color w:val="035079"/>
      <w:sz w:val="16"/>
      <w:szCs w:val="16"/>
      <w:u w:val="none"/>
      <w:effect w:val="none"/>
    </w:rPr>
  </w:style>
  <w:style w:type="character" w:customStyle="1" w:styleId="hps">
    <w:name w:val="hps"/>
    <w:basedOn w:val="a0"/>
    <w:rsid w:val="00CC76B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color w:val="000000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76B3"/>
    <w:pPr>
      <w:spacing w:after="0" w:line="240" w:lineRule="auto"/>
    </w:pPr>
    <w:rPr>
      <w:rFonts w:ascii="Times New Roman" w:eastAsia="Times New Roman" w:hAnsi="Times New Roman" w:cs="Times New Roman"/>
      <w:color w:val="auto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CC76B3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a4">
    <w:name w:val="Верхний колонтитул Знак"/>
    <w:basedOn w:val="a0"/>
    <w:link w:val="a3"/>
    <w:rsid w:val="00CC76B3"/>
    <w:rPr>
      <w:rFonts w:ascii="Times New Roman" w:eastAsia="Times New Roman" w:hAnsi="Times New Roman" w:cs="Times New Roman"/>
      <w:color w:val="auto"/>
      <w:sz w:val="20"/>
      <w:szCs w:val="20"/>
      <w:lang w:val="ru-RU" w:eastAsia="ru-RU"/>
    </w:rPr>
  </w:style>
  <w:style w:type="paragraph" w:styleId="a5">
    <w:name w:val="footer"/>
    <w:basedOn w:val="a"/>
    <w:link w:val="a6"/>
    <w:uiPriority w:val="99"/>
    <w:rsid w:val="00CC76B3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a6">
    <w:name w:val="Нижний колонтитул Знак"/>
    <w:basedOn w:val="a0"/>
    <w:link w:val="a5"/>
    <w:uiPriority w:val="99"/>
    <w:rsid w:val="00CC76B3"/>
    <w:rPr>
      <w:rFonts w:ascii="Times New Roman" w:eastAsia="Times New Roman" w:hAnsi="Times New Roman" w:cs="Times New Roman"/>
      <w:color w:val="auto"/>
      <w:sz w:val="20"/>
      <w:szCs w:val="20"/>
      <w:lang w:val="ru-RU" w:eastAsia="ru-RU"/>
    </w:rPr>
  </w:style>
  <w:style w:type="character" w:styleId="a7">
    <w:name w:val="Hyperlink"/>
    <w:basedOn w:val="a0"/>
    <w:uiPriority w:val="99"/>
    <w:unhideWhenUsed/>
    <w:rsid w:val="00CC76B3"/>
    <w:rPr>
      <w:rFonts w:ascii="Arial" w:hAnsi="Arial" w:cs="Arial" w:hint="default"/>
      <w:i w:val="0"/>
      <w:iCs w:val="0"/>
      <w:smallCaps w:val="0"/>
      <w:strike w:val="0"/>
      <w:dstrike w:val="0"/>
      <w:color w:val="035079"/>
      <w:sz w:val="16"/>
      <w:szCs w:val="16"/>
      <w:u w:val="none"/>
      <w:effect w:val="none"/>
    </w:rPr>
  </w:style>
  <w:style w:type="character" w:customStyle="1" w:styleId="hps">
    <w:name w:val="hps"/>
    <w:basedOn w:val="a0"/>
    <w:rsid w:val="00CC76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eader" Target="header5.xml"/><Relationship Id="rId18" Type="http://schemas.openxmlformats.org/officeDocument/2006/relationships/hyperlink" Target="inform://value%7bfpdf%7d|%7b_D4956-2008.PDF%7d" TargetMode="External"/><Relationship Id="rId26" Type="http://schemas.openxmlformats.org/officeDocument/2006/relationships/hyperlink" Target="inform://value%7bfpdf%7d|%7b_DNIG41-2004.PDF%7d" TargetMode="External"/><Relationship Id="rId39" Type="http://schemas.openxmlformats.org/officeDocument/2006/relationships/hyperlink" Target="inform://value%7bfpdf%7d|%7bG13799-81.PDF%7d" TargetMode="External"/><Relationship Id="rId21" Type="http://schemas.openxmlformats.org/officeDocument/2006/relationships/hyperlink" Target="inform://value%7bfpdf%7d|%7bD7525-2014.PDF%7d" TargetMode="External"/><Relationship Id="rId34" Type="http://schemas.openxmlformats.org/officeDocument/2006/relationships/hyperlink" Target="inform://value%7bfpdf%7d|%7bG5717-91.PDF%7d" TargetMode="External"/><Relationship Id="rId42" Type="http://schemas.openxmlformats.org/officeDocument/2006/relationships/hyperlink" Target="inform://value%7bfpdf%7d|%7bG25749-83.PDF%7d" TargetMode="External"/><Relationship Id="rId47" Type="http://schemas.openxmlformats.org/officeDocument/2006/relationships/theme" Target="theme/theme1.xml"/><Relationship Id="rId7" Type="http://schemas.openxmlformats.org/officeDocument/2006/relationships/header" Target="header2.xml"/><Relationship Id="rId2" Type="http://schemas.microsoft.com/office/2007/relationships/stylesWithEffects" Target="stylesWithEffects.xml"/><Relationship Id="rId16" Type="http://schemas.openxmlformats.org/officeDocument/2006/relationships/hyperlink" Target="inform://value%7bfpdf%7d|%7bLICENCE_D3583-2015.PDF%7d" TargetMode="External"/><Relationship Id="rId29" Type="http://schemas.openxmlformats.org/officeDocument/2006/relationships/hyperlink" Target="inform://value%7bfpdf%7d|%7b_DI6632-2001.PDF%7d" TargetMode="Externa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11" Type="http://schemas.openxmlformats.org/officeDocument/2006/relationships/footer" Target="footer3.xml"/><Relationship Id="rId24" Type="http://schemas.openxmlformats.org/officeDocument/2006/relationships/hyperlink" Target="inform://value%7bfpdf%7d|%7bD8446-2015.PDF%7d" TargetMode="External"/><Relationship Id="rId32" Type="http://schemas.openxmlformats.org/officeDocument/2006/relationships/hyperlink" Target="inform://value%7bfpdf%7d|%7bDG5717_2-2006.PDF%7d" TargetMode="External"/><Relationship Id="rId37" Type="http://schemas.openxmlformats.org/officeDocument/2006/relationships/hyperlink" Target="inform://value%7bfpdf%7d|%7bG13358-84.PDF%7d" TargetMode="External"/><Relationship Id="rId40" Type="http://schemas.openxmlformats.org/officeDocument/2006/relationships/hyperlink" Target="inform://value%7bfpdf%7d|%7bG19360-74.PDF%7d" TargetMode="External"/><Relationship Id="rId45" Type="http://schemas.openxmlformats.org/officeDocument/2006/relationships/hyperlink" Target="inform://value%7bfpdf%7d|%7bG30518-97.PDF%7d" TargetMode="External"/><Relationship Id="rId5" Type="http://schemas.openxmlformats.org/officeDocument/2006/relationships/header" Target="header1.xml"/><Relationship Id="rId15" Type="http://schemas.openxmlformats.org/officeDocument/2006/relationships/hyperlink" Target="inform://value%7bfpdf%7d|%7bD2293-2014.PDF%7d" TargetMode="External"/><Relationship Id="rId23" Type="http://schemas.openxmlformats.org/officeDocument/2006/relationships/hyperlink" Target="inform://value%7bfpdf%7d|%7bD8040-2015.PDF%7d" TargetMode="External"/><Relationship Id="rId28" Type="http://schemas.openxmlformats.org/officeDocument/2006/relationships/hyperlink" Target="inform://value%7bfpdf%7d|%7bDI2447-2004.PDF%7d" TargetMode="External"/><Relationship Id="rId36" Type="http://schemas.openxmlformats.org/officeDocument/2006/relationships/hyperlink" Target="inform://value%7bfpdf%7d|%7bG10521-78.PDF%7d" TargetMode="External"/><Relationship Id="rId10" Type="http://schemas.openxmlformats.org/officeDocument/2006/relationships/header" Target="header4.xml"/><Relationship Id="rId19" Type="http://schemas.openxmlformats.org/officeDocument/2006/relationships/hyperlink" Target="inform://value%7bfpdf%7d|%7b_D4958-2008.PDF%7d" TargetMode="External"/><Relationship Id="rId31" Type="http://schemas.openxmlformats.org/officeDocument/2006/relationships/hyperlink" Target="inform://value%7Bfpdf%7D%7C%7B_DI21571-2008.PDF%7D" TargetMode="External"/><Relationship Id="rId44" Type="http://schemas.openxmlformats.org/officeDocument/2006/relationships/hyperlink" Target="inform://value%7bfpdf%7d|%7bG26935-86.PDF%7d" TargetMode="External"/><Relationship Id="rId4" Type="http://schemas.openxmlformats.org/officeDocument/2006/relationships/webSettings" Target="webSettings.xml"/><Relationship Id="rId9" Type="http://schemas.openxmlformats.org/officeDocument/2006/relationships/header" Target="header3.xml"/><Relationship Id="rId14" Type="http://schemas.openxmlformats.org/officeDocument/2006/relationships/footer" Target="footer5.xml"/><Relationship Id="rId22" Type="http://schemas.openxmlformats.org/officeDocument/2006/relationships/hyperlink" Target="inform://value%7bfpdf%7d|%7bD7771-2015.PDF%7d" TargetMode="External"/><Relationship Id="rId27" Type="http://schemas.openxmlformats.org/officeDocument/2006/relationships/hyperlink" Target="inform://value%7bfpdf%7d|%7bDOIML79-2012.PDF%7d" TargetMode="External"/><Relationship Id="rId30" Type="http://schemas.openxmlformats.org/officeDocument/2006/relationships/hyperlink" Target="inform://value%7Bfpdf%7D%7C%7B_DI21569-2008.PDF%7D" TargetMode="External"/><Relationship Id="rId35" Type="http://schemas.openxmlformats.org/officeDocument/2006/relationships/hyperlink" Target="inform://value%7bfpdf%7d|%7bG8756_18-70.PDF%7d" TargetMode="External"/><Relationship Id="rId43" Type="http://schemas.openxmlformats.org/officeDocument/2006/relationships/hyperlink" Target="inform://value%7bfpdf%7d|%7bG25951-83.PDF%7d" TargetMode="External"/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12" Type="http://schemas.openxmlformats.org/officeDocument/2006/relationships/footer" Target="footer4.xml"/><Relationship Id="rId17" Type="http://schemas.openxmlformats.org/officeDocument/2006/relationships/hyperlink" Target="inform://value%7bfpdf%7d|%7b_D4518-2008.PDF%7d" TargetMode="External"/><Relationship Id="rId25" Type="http://schemas.openxmlformats.org/officeDocument/2006/relationships/hyperlink" Target="inform://value%7bfpdf%7d|%7bD8447-2015.PDF%7d" TargetMode="External"/><Relationship Id="rId33" Type="http://schemas.openxmlformats.org/officeDocument/2006/relationships/hyperlink" Target="inform://value%7bfpdf%7d|%7bDG30765-2003.PDF%7d" TargetMode="External"/><Relationship Id="rId38" Type="http://schemas.openxmlformats.org/officeDocument/2006/relationships/hyperlink" Target="inform://value%7bfpdf%7d|%7bG13516-86.PDF%7d" TargetMode="External"/><Relationship Id="rId46" Type="http://schemas.openxmlformats.org/officeDocument/2006/relationships/fontTable" Target="fontTable.xml"/><Relationship Id="rId20" Type="http://schemas.openxmlformats.org/officeDocument/2006/relationships/hyperlink" Target="inform://value%7bfpdf%7d|%7bD5081-2008.PDF%7d" TargetMode="External"/><Relationship Id="rId41" Type="http://schemas.openxmlformats.org/officeDocument/2006/relationships/hyperlink" Target="inform://value%7bfpdf%7d|%7bG24297-87.PDF%7d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12</Pages>
  <Words>11930</Words>
  <Characters>6801</Characters>
  <Application>Microsoft Office Word</Application>
  <DocSecurity>0</DocSecurity>
  <Lines>56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18694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RePack by Diakov</dc:creator>
  <cp:lastModifiedBy>RePack by Diakov</cp:lastModifiedBy>
  <cp:revision>1</cp:revision>
  <dcterms:created xsi:type="dcterms:W3CDTF">2026-06-12T09:57:00Z</dcterms:created>
  <dcterms:modified xsi:type="dcterms:W3CDTF">2026-06-12T10:05:00Z</dcterms:modified>
</cp:coreProperties>
</file>