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6DF60" w14:textId="6D90B328" w:rsidR="00FD6CED" w:rsidRDefault="00FD6CED" w:rsidP="00FD6CED">
      <w:pPr>
        <w:spacing w:before="20" w:after="20"/>
        <w:jc w:val="center"/>
        <w:rPr>
          <w:sz w:val="24"/>
          <w:szCs w:val="24"/>
        </w:rPr>
      </w:pPr>
      <w:r w:rsidRPr="00FD6CED">
        <w:rPr>
          <w:b/>
          <w:bCs/>
          <w:sz w:val="24"/>
          <w:szCs w:val="24"/>
        </w:rPr>
        <w:t>МІНІСТЕРСТВО ОСВІТИ І НАУКИ УКРАЇНИ</w:t>
      </w:r>
      <w:r w:rsidRPr="00FD6CED">
        <w:rPr>
          <w:b/>
          <w:bCs/>
          <w:sz w:val="24"/>
          <w:szCs w:val="24"/>
        </w:rPr>
        <w:br/>
        <w:t>ДНУ «ІНСТИТУТ МОДЕРНІЗАЦІЇ ЗМІСТУ ОСВІТИ»</w:t>
      </w:r>
      <w:r w:rsidRPr="00FD6CED">
        <w:rPr>
          <w:b/>
          <w:bCs/>
          <w:sz w:val="24"/>
          <w:szCs w:val="24"/>
        </w:rPr>
        <w:br/>
        <w:t>ОДЕСЬКИЙ ДЕРЖАВНИЙ АГРАРНИЙ УНІВЕРСИТЕТ</w:t>
      </w:r>
      <w:r w:rsidRPr="00FD6CED">
        <w:rPr>
          <w:b/>
          <w:bCs/>
          <w:sz w:val="24"/>
          <w:szCs w:val="24"/>
        </w:rPr>
        <w:br/>
        <w:t>ДНІПРОВСЬКИЙ НАЦІОНАЛЬНИЙ УНІВЕРСИТЕТ</w:t>
      </w:r>
      <w:r w:rsidRPr="00FD6CED">
        <w:rPr>
          <w:b/>
          <w:bCs/>
          <w:sz w:val="24"/>
          <w:szCs w:val="24"/>
        </w:rPr>
        <w:br/>
        <w:t>ІМЕНІ ОЛЕСЯ ГОНЧАРА</w:t>
      </w:r>
      <w:r w:rsidRPr="00FD6CED">
        <w:rPr>
          <w:b/>
          <w:bCs/>
          <w:sz w:val="24"/>
          <w:szCs w:val="24"/>
        </w:rPr>
        <w:br/>
        <w:t>СУМСЬКИЙ НАЦІОНАЛЬНИЙ АГРАРНИЙ УНІВЕРСИТЕТ</w:t>
      </w:r>
      <w:r w:rsidRPr="00FD6CED">
        <w:rPr>
          <w:b/>
          <w:bCs/>
          <w:sz w:val="24"/>
          <w:szCs w:val="24"/>
        </w:rPr>
        <w:br/>
        <w:t>ХАРКІВСЬКИЙ НАЦІОНАЛЬНИЙ ЕКОНОМІЧНИЙ УНІВЕРСИТЕТ ІМЕНІ</w:t>
      </w:r>
      <w:r w:rsidRPr="00FD6CED">
        <w:rPr>
          <w:b/>
          <w:bCs/>
          <w:sz w:val="24"/>
          <w:szCs w:val="24"/>
        </w:rPr>
        <w:br/>
        <w:t>СЕМЕНА КУЗНЕЦЯ</w:t>
      </w:r>
      <w:r w:rsidRPr="00FD6CED">
        <w:rPr>
          <w:b/>
          <w:bCs/>
          <w:sz w:val="24"/>
          <w:szCs w:val="24"/>
        </w:rPr>
        <w:br/>
        <w:t>ХЕРСОНСЬКИЙ ДЕРЖАВНИЙ</w:t>
      </w:r>
      <w:r w:rsidRPr="00FD6CED">
        <w:rPr>
          <w:b/>
          <w:bCs/>
          <w:sz w:val="24"/>
          <w:szCs w:val="24"/>
        </w:rPr>
        <w:br/>
        <w:t>АГРАРНО-ЕКОНОМІЧНИЙ УНІВЕРСИТЕТ</w:t>
      </w:r>
    </w:p>
    <w:p w14:paraId="298CBA39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71FE2476" w14:textId="27478EEA" w:rsidR="00FD6CED" w:rsidRDefault="00FD6CED" w:rsidP="00FD6CED">
      <w:pPr>
        <w:spacing w:before="20" w:after="2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7F42790D" wp14:editId="4D3D78B4">
            <wp:extent cx="1722120" cy="1691459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29542" cy="16987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77A03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4F03727E" w14:textId="716C9E37" w:rsidR="00FD6CED" w:rsidRDefault="00FD6CED" w:rsidP="00FD6CED">
      <w:pPr>
        <w:spacing w:before="20" w:after="20"/>
        <w:jc w:val="center"/>
        <w:rPr>
          <w:sz w:val="24"/>
          <w:szCs w:val="24"/>
        </w:rPr>
      </w:pPr>
      <w:r w:rsidRPr="00FD6CED">
        <w:rPr>
          <w:b/>
          <w:bCs/>
          <w:sz w:val="24"/>
          <w:szCs w:val="24"/>
        </w:rPr>
        <w:t>Матеріали V Всеукраїнської</w:t>
      </w:r>
      <w:r w:rsidRPr="00FD6CED">
        <w:rPr>
          <w:b/>
          <w:bCs/>
          <w:sz w:val="24"/>
          <w:szCs w:val="24"/>
        </w:rPr>
        <w:br/>
        <w:t>науково-технічної конференції</w:t>
      </w:r>
      <w:r w:rsidRPr="00FD6CED">
        <w:rPr>
          <w:b/>
          <w:bCs/>
          <w:sz w:val="24"/>
          <w:szCs w:val="24"/>
        </w:rPr>
        <w:br/>
        <w:t>здобувачів вищої освіти і молодих учених</w:t>
      </w:r>
      <w:r w:rsidRPr="00FD6CED">
        <w:rPr>
          <w:b/>
          <w:bCs/>
          <w:sz w:val="24"/>
          <w:szCs w:val="24"/>
        </w:rPr>
        <w:br/>
        <w:t>«Молодь - науці і виробництву:</w:t>
      </w:r>
      <w:r w:rsidRPr="00FD6CED">
        <w:rPr>
          <w:b/>
          <w:bCs/>
          <w:sz w:val="24"/>
          <w:szCs w:val="24"/>
        </w:rPr>
        <w:br/>
        <w:t>Актуальні питання харчової промисловості»</w:t>
      </w:r>
    </w:p>
    <w:p w14:paraId="507232D5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050CB74F" w14:textId="4DD18636" w:rsidR="00FD6CED" w:rsidRDefault="00FD6CED" w:rsidP="00FD6CED">
      <w:pPr>
        <w:spacing w:before="20" w:after="2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7A169E1B" wp14:editId="74A334A5">
            <wp:extent cx="1844040" cy="1833129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49261" cy="1838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63D4C6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10BB08CA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0D2CA923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028302AB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65BAF6A1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590066CD" w14:textId="77777777" w:rsidR="00FD6CED" w:rsidRDefault="00FD6CED" w:rsidP="00FD6CED">
      <w:pPr>
        <w:spacing w:before="20" w:after="20"/>
        <w:jc w:val="center"/>
        <w:rPr>
          <w:sz w:val="24"/>
          <w:szCs w:val="24"/>
        </w:rPr>
      </w:pPr>
    </w:p>
    <w:p w14:paraId="3BC5C9BA" w14:textId="4F771337" w:rsidR="00FD6CED" w:rsidRDefault="00FD6CED" w:rsidP="00FD6CED">
      <w:pPr>
        <w:spacing w:before="20" w:after="20"/>
        <w:jc w:val="center"/>
        <w:rPr>
          <w:sz w:val="24"/>
          <w:szCs w:val="24"/>
        </w:rPr>
      </w:pPr>
      <w:r w:rsidRPr="00FD6CED">
        <w:rPr>
          <w:b/>
          <w:bCs/>
          <w:sz w:val="24"/>
          <w:szCs w:val="24"/>
        </w:rPr>
        <w:t>14 травня 2026 року</w:t>
      </w:r>
      <w:r w:rsidRPr="00FD6CED">
        <w:rPr>
          <w:b/>
          <w:bCs/>
          <w:sz w:val="24"/>
          <w:szCs w:val="24"/>
        </w:rPr>
        <w:br/>
        <w:t>м. Кропивницький</w:t>
      </w:r>
    </w:p>
    <w:p w14:paraId="79D5896C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788ECB52" w14:textId="77777777" w:rsidR="00043436" w:rsidRDefault="00043436" w:rsidP="00043436">
      <w:pPr>
        <w:spacing w:before="20" w:after="20"/>
        <w:jc w:val="center"/>
        <w:rPr>
          <w:b/>
          <w:bCs/>
          <w:sz w:val="28"/>
          <w:szCs w:val="28"/>
        </w:rPr>
      </w:pPr>
      <w:r w:rsidRPr="00043436">
        <w:rPr>
          <w:b/>
          <w:bCs/>
          <w:sz w:val="28"/>
          <w:szCs w:val="28"/>
        </w:rPr>
        <w:lastRenderedPageBreak/>
        <w:t>КАФЕДРА ХАРЧОВИХ ТЕХНОЛОГІЙ</w:t>
      </w:r>
    </w:p>
    <w:p w14:paraId="2C92B42E" w14:textId="77777777" w:rsidR="00043436" w:rsidRPr="00043436" w:rsidRDefault="00043436" w:rsidP="00043436">
      <w:pPr>
        <w:spacing w:before="20" w:after="20"/>
        <w:jc w:val="center"/>
        <w:rPr>
          <w:b/>
          <w:bCs/>
          <w:sz w:val="28"/>
          <w:szCs w:val="28"/>
        </w:rPr>
      </w:pPr>
    </w:p>
    <w:p w14:paraId="3A6EC9E4" w14:textId="77777777" w:rsidR="00043436" w:rsidRDefault="00043436" w:rsidP="00043436">
      <w:pPr>
        <w:spacing w:before="20" w:after="20"/>
        <w:jc w:val="center"/>
        <w:rPr>
          <w:b/>
          <w:bCs/>
          <w:sz w:val="28"/>
          <w:szCs w:val="28"/>
        </w:rPr>
      </w:pPr>
    </w:p>
    <w:p w14:paraId="1573767B" w14:textId="77777777" w:rsidR="00043436" w:rsidRDefault="00043436" w:rsidP="00043436">
      <w:pPr>
        <w:spacing w:before="20" w:after="20"/>
        <w:jc w:val="center"/>
        <w:rPr>
          <w:b/>
          <w:bCs/>
          <w:sz w:val="28"/>
          <w:szCs w:val="28"/>
        </w:rPr>
      </w:pPr>
    </w:p>
    <w:p w14:paraId="35F74243" w14:textId="77777777" w:rsidR="00043436" w:rsidRDefault="00043436" w:rsidP="00043436">
      <w:pPr>
        <w:spacing w:before="20" w:after="20"/>
        <w:jc w:val="center"/>
        <w:rPr>
          <w:b/>
          <w:bCs/>
          <w:sz w:val="28"/>
          <w:szCs w:val="28"/>
        </w:rPr>
      </w:pPr>
    </w:p>
    <w:p w14:paraId="01CE743D" w14:textId="77777777" w:rsidR="00043436" w:rsidRDefault="00043436" w:rsidP="00043436">
      <w:pPr>
        <w:spacing w:before="20" w:after="20"/>
        <w:jc w:val="center"/>
        <w:rPr>
          <w:b/>
          <w:bCs/>
          <w:sz w:val="28"/>
          <w:szCs w:val="28"/>
        </w:rPr>
      </w:pPr>
    </w:p>
    <w:p w14:paraId="75F3084D" w14:textId="3EC7EC36" w:rsidR="00FD6CED" w:rsidRPr="00043436" w:rsidRDefault="00043436" w:rsidP="00043436">
      <w:pPr>
        <w:spacing w:before="20" w:after="20"/>
        <w:jc w:val="center"/>
        <w:rPr>
          <w:sz w:val="36"/>
          <w:szCs w:val="36"/>
        </w:rPr>
      </w:pPr>
      <w:r w:rsidRPr="00043436">
        <w:rPr>
          <w:i/>
          <w:iCs/>
          <w:sz w:val="36"/>
          <w:szCs w:val="36"/>
        </w:rPr>
        <w:t>V Всеукраїнська науково-технічна конференція</w:t>
      </w:r>
      <w:r w:rsidRPr="00043436">
        <w:rPr>
          <w:i/>
          <w:iCs/>
          <w:sz w:val="36"/>
          <w:szCs w:val="36"/>
        </w:rPr>
        <w:br/>
        <w:t>здобувачів вищої освіти і молодих учених</w:t>
      </w:r>
    </w:p>
    <w:p w14:paraId="16F3E861" w14:textId="77777777" w:rsidR="00FD6CED" w:rsidRPr="00043436" w:rsidRDefault="00FD6CED" w:rsidP="00A74CEF">
      <w:pPr>
        <w:spacing w:before="20" w:after="20"/>
        <w:rPr>
          <w:sz w:val="24"/>
          <w:szCs w:val="24"/>
        </w:rPr>
      </w:pPr>
    </w:p>
    <w:p w14:paraId="2E3CD7F9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37F9843F" w14:textId="77777777" w:rsidR="00043436" w:rsidRDefault="00043436" w:rsidP="00A74CEF">
      <w:pPr>
        <w:spacing w:before="20" w:after="20"/>
        <w:rPr>
          <w:sz w:val="24"/>
          <w:szCs w:val="24"/>
        </w:rPr>
      </w:pPr>
    </w:p>
    <w:p w14:paraId="65B161B7" w14:textId="77777777" w:rsidR="00043436" w:rsidRDefault="00043436" w:rsidP="00A74CEF">
      <w:pPr>
        <w:spacing w:before="20" w:after="20"/>
        <w:rPr>
          <w:sz w:val="24"/>
          <w:szCs w:val="24"/>
        </w:rPr>
      </w:pPr>
    </w:p>
    <w:p w14:paraId="0F07B20E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69E65380" w14:textId="3CBF014F" w:rsidR="00FD6CED" w:rsidRPr="00043436" w:rsidRDefault="00043436" w:rsidP="00043436">
      <w:pPr>
        <w:spacing w:before="20" w:after="20"/>
        <w:jc w:val="center"/>
        <w:rPr>
          <w:sz w:val="44"/>
          <w:szCs w:val="44"/>
        </w:rPr>
      </w:pPr>
      <w:r w:rsidRPr="00043436">
        <w:rPr>
          <w:b/>
          <w:bCs/>
          <w:i/>
          <w:iCs/>
          <w:sz w:val="44"/>
          <w:szCs w:val="44"/>
        </w:rPr>
        <w:t>МОЛОДЬ - НАУЦІ І ВИРОБНИЦТВУ:</w:t>
      </w:r>
      <w:r w:rsidRPr="00043436">
        <w:rPr>
          <w:b/>
          <w:bCs/>
          <w:i/>
          <w:iCs/>
          <w:sz w:val="44"/>
          <w:szCs w:val="44"/>
        </w:rPr>
        <w:br/>
        <w:t>АКТУАЛЬНІ ПИТАННЯ ХАРЧОВОЇ</w:t>
      </w:r>
      <w:r w:rsidRPr="00043436">
        <w:rPr>
          <w:b/>
          <w:bCs/>
          <w:i/>
          <w:iCs/>
          <w:sz w:val="44"/>
          <w:szCs w:val="44"/>
        </w:rPr>
        <w:br/>
        <w:t>ПРОМИСЛОВОСТІ</w:t>
      </w:r>
    </w:p>
    <w:p w14:paraId="5A187414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249A1B8C" w14:textId="287C3449" w:rsidR="00FD6CED" w:rsidRPr="00043436" w:rsidRDefault="00043436" w:rsidP="00043436">
      <w:pPr>
        <w:spacing w:before="20" w:after="20"/>
        <w:jc w:val="center"/>
        <w:rPr>
          <w:sz w:val="32"/>
          <w:szCs w:val="32"/>
        </w:rPr>
      </w:pPr>
      <w:r w:rsidRPr="00043436">
        <w:rPr>
          <w:sz w:val="32"/>
          <w:szCs w:val="32"/>
        </w:rPr>
        <w:t>Тези доповідей</w:t>
      </w:r>
    </w:p>
    <w:p w14:paraId="4E5DE336" w14:textId="77777777" w:rsidR="00043436" w:rsidRPr="00043436" w:rsidRDefault="00043436" w:rsidP="00043436">
      <w:pPr>
        <w:spacing w:before="20" w:after="20"/>
        <w:jc w:val="center"/>
        <w:rPr>
          <w:sz w:val="32"/>
          <w:szCs w:val="32"/>
        </w:rPr>
      </w:pPr>
    </w:p>
    <w:p w14:paraId="45A56175" w14:textId="77777777" w:rsidR="00043436" w:rsidRPr="00043436" w:rsidRDefault="00043436" w:rsidP="00043436">
      <w:pPr>
        <w:spacing w:before="20" w:after="20"/>
        <w:jc w:val="center"/>
        <w:rPr>
          <w:sz w:val="32"/>
          <w:szCs w:val="32"/>
        </w:rPr>
      </w:pPr>
    </w:p>
    <w:p w14:paraId="1D0F0831" w14:textId="77777777" w:rsidR="00043436" w:rsidRPr="00043436" w:rsidRDefault="00043436" w:rsidP="00043436">
      <w:pPr>
        <w:spacing w:before="20" w:after="20"/>
        <w:jc w:val="center"/>
        <w:rPr>
          <w:sz w:val="32"/>
          <w:szCs w:val="32"/>
        </w:rPr>
      </w:pPr>
    </w:p>
    <w:p w14:paraId="4DB3B115" w14:textId="266182D3" w:rsidR="00043436" w:rsidRPr="00043436" w:rsidRDefault="00043436" w:rsidP="00043436">
      <w:pPr>
        <w:spacing w:before="20" w:after="20"/>
        <w:jc w:val="center"/>
        <w:rPr>
          <w:i/>
          <w:iCs/>
          <w:sz w:val="32"/>
          <w:szCs w:val="32"/>
        </w:rPr>
      </w:pPr>
      <w:r w:rsidRPr="00043436">
        <w:rPr>
          <w:i/>
          <w:iCs/>
          <w:sz w:val="32"/>
          <w:szCs w:val="32"/>
        </w:rPr>
        <w:t>14 травня 2026 р</w:t>
      </w:r>
    </w:p>
    <w:p w14:paraId="79A4D090" w14:textId="77777777" w:rsidR="00043436" w:rsidRPr="00043436" w:rsidRDefault="00043436" w:rsidP="00043436">
      <w:pPr>
        <w:spacing w:before="20" w:after="20"/>
        <w:jc w:val="center"/>
        <w:rPr>
          <w:sz w:val="32"/>
          <w:szCs w:val="32"/>
        </w:rPr>
      </w:pPr>
    </w:p>
    <w:p w14:paraId="1FFB0831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53AC8058" w14:textId="1EEF0DD2" w:rsidR="00FD6CED" w:rsidRPr="00043436" w:rsidRDefault="00043436" w:rsidP="00043436">
      <w:pPr>
        <w:spacing w:before="20" w:after="20"/>
        <w:jc w:val="center"/>
        <w:rPr>
          <w:sz w:val="32"/>
          <w:szCs w:val="32"/>
        </w:rPr>
      </w:pPr>
      <w:r w:rsidRPr="00043436">
        <w:rPr>
          <w:sz w:val="32"/>
          <w:szCs w:val="32"/>
        </w:rPr>
        <w:t>Електронне видання</w:t>
      </w:r>
    </w:p>
    <w:p w14:paraId="5F1E0DE7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1A7C7A8B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2C59C78A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00B35016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6DC7CA18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4BA225B1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0D3B90DA" w14:textId="77777777" w:rsidR="00FD6CED" w:rsidRPr="00043436" w:rsidRDefault="00FD6CED" w:rsidP="00A74CEF">
      <w:pPr>
        <w:spacing w:before="20" w:after="20"/>
        <w:rPr>
          <w:sz w:val="32"/>
          <w:szCs w:val="32"/>
        </w:rPr>
      </w:pPr>
    </w:p>
    <w:p w14:paraId="02877B39" w14:textId="061C90A5" w:rsidR="00FD6CED" w:rsidRPr="00043436" w:rsidRDefault="00043436" w:rsidP="00043436">
      <w:pPr>
        <w:spacing w:before="20" w:after="20"/>
        <w:jc w:val="center"/>
        <w:rPr>
          <w:sz w:val="32"/>
          <w:szCs w:val="32"/>
        </w:rPr>
      </w:pPr>
      <w:r w:rsidRPr="00043436">
        <w:rPr>
          <w:sz w:val="32"/>
          <w:szCs w:val="32"/>
        </w:rPr>
        <w:t>Кропивницький 2026</w:t>
      </w:r>
    </w:p>
    <w:p w14:paraId="5F3F607B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6D2298C7" w14:textId="77777777" w:rsidR="00043436" w:rsidRPr="00EC5A1E" w:rsidRDefault="00043436" w:rsidP="00A74CEF">
      <w:pPr>
        <w:spacing w:before="20" w:after="20"/>
        <w:rPr>
          <w:b/>
          <w:bCs/>
          <w:sz w:val="24"/>
          <w:szCs w:val="24"/>
        </w:rPr>
      </w:pPr>
      <w:r w:rsidRPr="00EC5A1E">
        <w:rPr>
          <w:b/>
          <w:bCs/>
          <w:sz w:val="24"/>
          <w:szCs w:val="24"/>
        </w:rPr>
        <w:lastRenderedPageBreak/>
        <w:t>Голова організаційного комітету:</w:t>
      </w:r>
    </w:p>
    <w:p w14:paraId="742ABF43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  <w:r w:rsidRPr="00EC5A1E">
        <w:rPr>
          <w:b/>
          <w:bCs/>
          <w:sz w:val="24"/>
          <w:szCs w:val="24"/>
        </w:rPr>
        <w:br/>
        <w:t xml:space="preserve">Наталя НОВІКОВА – </w:t>
      </w:r>
      <w:r w:rsidRPr="00EC5A1E">
        <w:rPr>
          <w:sz w:val="24"/>
          <w:szCs w:val="24"/>
        </w:rPr>
        <w:t>к.с.-г.н., доц., в.о. зав.кафедри харчових технологій (ХТ)</w:t>
      </w:r>
      <w:r w:rsidRPr="00EC5A1E">
        <w:rPr>
          <w:sz w:val="24"/>
          <w:szCs w:val="24"/>
        </w:rPr>
        <w:br/>
        <w:t>ХДАЕУ.</w:t>
      </w:r>
    </w:p>
    <w:p w14:paraId="21B4F4A9" w14:textId="77777777" w:rsidR="00043436" w:rsidRPr="00EC5A1E" w:rsidRDefault="00043436" w:rsidP="00A74CEF">
      <w:pPr>
        <w:spacing w:before="20" w:after="20"/>
        <w:rPr>
          <w:b/>
          <w:bCs/>
          <w:sz w:val="24"/>
          <w:szCs w:val="24"/>
        </w:rPr>
      </w:pP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>Члени оргкомітету:</w:t>
      </w:r>
    </w:p>
    <w:p w14:paraId="388A19A4" w14:textId="77777777" w:rsidR="00043436" w:rsidRPr="00EC5A1E" w:rsidRDefault="00043436" w:rsidP="00EC5A1E">
      <w:pPr>
        <w:spacing w:before="20" w:after="20"/>
        <w:rPr>
          <w:sz w:val="24"/>
          <w:szCs w:val="24"/>
        </w:rPr>
      </w:pPr>
      <w:r w:rsidRPr="00EC5A1E">
        <w:rPr>
          <w:b/>
          <w:bCs/>
          <w:sz w:val="24"/>
          <w:szCs w:val="24"/>
        </w:rPr>
        <w:br/>
        <w:t xml:space="preserve">Юлія БОХАН </w:t>
      </w:r>
      <w:r w:rsidRPr="00EC5A1E">
        <w:rPr>
          <w:sz w:val="24"/>
          <w:szCs w:val="24"/>
        </w:rPr>
        <w:t>– к.х.н., доц., доцентка кафедри ХТ ХДАЕУ;</w:t>
      </w: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 xml:space="preserve">Людмила ВОГНІВЕНКО - </w:t>
      </w:r>
      <w:r w:rsidRPr="00EC5A1E">
        <w:rPr>
          <w:sz w:val="24"/>
          <w:szCs w:val="24"/>
        </w:rPr>
        <w:t>к.с.-г.н., доц., доцентка кафедри ХТ ХДАЕУ;</w:t>
      </w: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 xml:space="preserve">Ольга ГОРАЧ </w:t>
      </w:r>
      <w:r w:rsidRPr="00EC5A1E">
        <w:rPr>
          <w:b/>
          <w:bCs/>
          <w:i/>
          <w:iCs/>
          <w:sz w:val="24"/>
          <w:szCs w:val="24"/>
        </w:rPr>
        <w:t xml:space="preserve">– </w:t>
      </w:r>
      <w:r w:rsidRPr="00EC5A1E">
        <w:rPr>
          <w:sz w:val="24"/>
          <w:szCs w:val="24"/>
        </w:rPr>
        <w:t>д.т.н., проф., професорка кафедри ХТ ХДАЕУ;</w:t>
      </w: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 xml:space="preserve">Оксана ДЗЮНДЗЯ </w:t>
      </w:r>
      <w:r w:rsidRPr="00EC5A1E">
        <w:rPr>
          <w:b/>
          <w:bCs/>
          <w:i/>
          <w:iCs/>
          <w:sz w:val="24"/>
          <w:szCs w:val="24"/>
        </w:rPr>
        <w:t xml:space="preserve">– </w:t>
      </w:r>
      <w:r w:rsidRPr="00EC5A1E">
        <w:rPr>
          <w:sz w:val="24"/>
          <w:szCs w:val="24"/>
        </w:rPr>
        <w:t>к.т.н., доц., доцентка кафедри ХТ ХДАЕУ;</w:t>
      </w: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 xml:space="preserve">Ніна РЕЗВИХ </w:t>
      </w:r>
      <w:r w:rsidRPr="00EC5A1E">
        <w:rPr>
          <w:b/>
          <w:bCs/>
          <w:i/>
          <w:iCs/>
          <w:sz w:val="24"/>
          <w:szCs w:val="24"/>
        </w:rPr>
        <w:t xml:space="preserve">– </w:t>
      </w:r>
      <w:r w:rsidRPr="00EC5A1E">
        <w:rPr>
          <w:sz w:val="24"/>
          <w:szCs w:val="24"/>
        </w:rPr>
        <w:t>к.т.н., доцентка кафедри ХТ ХДАЕУ;</w:t>
      </w: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 xml:space="preserve">Юлія ФЕЩУК </w:t>
      </w:r>
      <w:r w:rsidRPr="00EC5A1E">
        <w:rPr>
          <w:sz w:val="24"/>
          <w:szCs w:val="24"/>
        </w:rPr>
        <w:t>– асистент кафедри ХТ ХДАЕУ.</w:t>
      </w:r>
    </w:p>
    <w:p w14:paraId="1ABE5AB4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</w:p>
    <w:p w14:paraId="049E01DE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  <w:r w:rsidRPr="00EC5A1E">
        <w:rPr>
          <w:sz w:val="24"/>
          <w:szCs w:val="24"/>
        </w:rPr>
        <w:br/>
      </w:r>
      <w:r w:rsidRPr="00EC5A1E">
        <w:rPr>
          <w:b/>
          <w:bCs/>
          <w:sz w:val="24"/>
          <w:szCs w:val="24"/>
        </w:rPr>
        <w:t xml:space="preserve">Адреса редколегії: </w:t>
      </w:r>
      <w:r w:rsidRPr="00EC5A1E">
        <w:rPr>
          <w:sz w:val="24"/>
          <w:szCs w:val="24"/>
        </w:rPr>
        <w:t>м. Кропивницький, проспект Університетський, 5/2,</w:t>
      </w:r>
      <w:r w:rsidRPr="00EC5A1E">
        <w:rPr>
          <w:sz w:val="24"/>
          <w:szCs w:val="24"/>
        </w:rPr>
        <w:br/>
        <w:t>Херсонський державний аграрно-економічний університет, Біологотехнологічний факультет.</w:t>
      </w:r>
    </w:p>
    <w:p w14:paraId="53AE1ACE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</w:p>
    <w:p w14:paraId="4FB60CFC" w14:textId="3CBA5726" w:rsidR="00FD6CED" w:rsidRPr="00EC5A1E" w:rsidRDefault="00043436" w:rsidP="00A74CEF">
      <w:pPr>
        <w:spacing w:before="20" w:after="20"/>
        <w:rPr>
          <w:sz w:val="24"/>
          <w:szCs w:val="24"/>
        </w:rPr>
      </w:pPr>
      <w:r w:rsidRPr="00EC5A1E">
        <w:rPr>
          <w:sz w:val="24"/>
          <w:szCs w:val="24"/>
        </w:rPr>
        <w:br/>
        <w:t>«Молодь - науці і виробництву: Актуальні питання харчової промисловості»:</w:t>
      </w:r>
      <w:r w:rsidRPr="00EC5A1E">
        <w:rPr>
          <w:sz w:val="24"/>
          <w:szCs w:val="24"/>
        </w:rPr>
        <w:br/>
        <w:t>V Всеукраїнська науково-технічна конференція здобувачів вищої освіти і</w:t>
      </w:r>
      <w:r w:rsidRPr="00EC5A1E">
        <w:rPr>
          <w:sz w:val="24"/>
          <w:szCs w:val="24"/>
        </w:rPr>
        <w:br/>
        <w:t>молодих учених: тези доповідей, Кропивницький, 14 травня 2026 р. [Електронне</w:t>
      </w:r>
      <w:r w:rsidRPr="00EC5A1E">
        <w:rPr>
          <w:sz w:val="24"/>
          <w:szCs w:val="24"/>
        </w:rPr>
        <w:br/>
        <w:t>видання] – Кропивницький: ХДАЕУ, 2026. - 117 с.</w:t>
      </w:r>
    </w:p>
    <w:p w14:paraId="722A8A87" w14:textId="77777777" w:rsidR="00FD6CED" w:rsidRPr="00EC5A1E" w:rsidRDefault="00FD6CED" w:rsidP="00A74CEF">
      <w:pPr>
        <w:spacing w:before="20" w:after="20"/>
        <w:rPr>
          <w:sz w:val="24"/>
          <w:szCs w:val="24"/>
        </w:rPr>
      </w:pPr>
    </w:p>
    <w:p w14:paraId="65E84EFE" w14:textId="77777777" w:rsidR="00FD6CED" w:rsidRPr="00EC5A1E" w:rsidRDefault="00FD6CED" w:rsidP="00A74CEF">
      <w:pPr>
        <w:spacing w:before="20" w:after="20"/>
        <w:rPr>
          <w:sz w:val="24"/>
          <w:szCs w:val="24"/>
        </w:rPr>
      </w:pPr>
    </w:p>
    <w:p w14:paraId="47D08A73" w14:textId="77777777" w:rsidR="00FD6CED" w:rsidRPr="00EC5A1E" w:rsidRDefault="00FD6CED" w:rsidP="00A74CEF">
      <w:pPr>
        <w:spacing w:before="20" w:after="20"/>
        <w:rPr>
          <w:sz w:val="24"/>
          <w:szCs w:val="24"/>
        </w:rPr>
      </w:pPr>
    </w:p>
    <w:p w14:paraId="3AF99822" w14:textId="77777777" w:rsidR="00FD6CED" w:rsidRPr="00EC5A1E" w:rsidRDefault="00FD6CED" w:rsidP="00A74CEF">
      <w:pPr>
        <w:spacing w:before="20" w:after="20"/>
        <w:rPr>
          <w:sz w:val="24"/>
          <w:szCs w:val="24"/>
        </w:rPr>
      </w:pPr>
    </w:p>
    <w:p w14:paraId="5A821225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</w:p>
    <w:p w14:paraId="29522AF2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</w:p>
    <w:p w14:paraId="309615AF" w14:textId="77777777" w:rsidR="00043436" w:rsidRPr="00EC5A1E" w:rsidRDefault="00043436" w:rsidP="00A74CEF">
      <w:pPr>
        <w:spacing w:before="20" w:after="20"/>
        <w:rPr>
          <w:sz w:val="24"/>
          <w:szCs w:val="24"/>
        </w:rPr>
      </w:pPr>
    </w:p>
    <w:p w14:paraId="122074BB" w14:textId="249EA5EA" w:rsidR="00FD6CED" w:rsidRPr="00EC5A1E" w:rsidRDefault="00043436" w:rsidP="00043436">
      <w:pPr>
        <w:spacing w:before="20" w:after="20"/>
        <w:jc w:val="right"/>
        <w:rPr>
          <w:sz w:val="24"/>
          <w:szCs w:val="24"/>
        </w:rPr>
      </w:pPr>
      <w:r w:rsidRPr="00EC5A1E">
        <w:rPr>
          <w:i/>
          <w:iCs/>
          <w:sz w:val="24"/>
          <w:szCs w:val="24"/>
        </w:rPr>
        <w:t xml:space="preserve">© Біолого-технологічнийфакультет </w:t>
      </w:r>
      <w:r w:rsidRPr="00EC5A1E">
        <w:rPr>
          <w:sz w:val="24"/>
          <w:szCs w:val="24"/>
        </w:rPr>
        <w:t>ХДАЕУ, 2026 р.</w:t>
      </w:r>
    </w:p>
    <w:p w14:paraId="42F565E0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7795B837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4AC74477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1175EB1F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1DC2B204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51279F0C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35F1168B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386A28A3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03B19601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409A030A" w14:textId="77777777" w:rsidR="00FD6CED" w:rsidRDefault="00FD6CED" w:rsidP="00A74CEF">
      <w:pPr>
        <w:spacing w:before="20" w:after="20"/>
        <w:rPr>
          <w:sz w:val="24"/>
          <w:szCs w:val="24"/>
        </w:rPr>
      </w:pPr>
    </w:p>
    <w:p w14:paraId="2B771D66" w14:textId="77777777" w:rsidR="00EC5A1E" w:rsidRDefault="00EC5A1E" w:rsidP="00A74CEF">
      <w:pPr>
        <w:spacing w:before="20" w:after="20"/>
        <w:rPr>
          <w:sz w:val="24"/>
          <w:szCs w:val="24"/>
        </w:rPr>
      </w:pPr>
    </w:p>
    <w:p w14:paraId="503ADD39" w14:textId="77777777" w:rsidR="00EC5A1E" w:rsidRDefault="00EC5A1E" w:rsidP="00A74CEF">
      <w:pPr>
        <w:spacing w:before="20" w:after="20"/>
        <w:rPr>
          <w:sz w:val="24"/>
          <w:szCs w:val="24"/>
        </w:rPr>
      </w:pPr>
    </w:p>
    <w:p w14:paraId="02340BA8" w14:textId="77777777" w:rsidR="00811F01" w:rsidRDefault="00811F01">
      <w:r>
        <w:lastRenderedPageBreak/>
        <w:t>УДК 664:338.43(477)</w:t>
      </w:r>
    </w:p>
    <w:p w14:paraId="21AFD805" w14:textId="77777777" w:rsidR="00811F01" w:rsidRDefault="00811F01">
      <w:pPr>
        <w:jc w:val="center"/>
      </w:pPr>
      <w:r>
        <w:rPr>
          <w:b/>
        </w:rPr>
        <w:t>СУЧАСНІ ТЕХНОЛОГІЇ ТА ВПРОВАДЖЕННЯ ПЕРЕРОБКИ СІЛЬСЬКОГОСПОДАРСЬКОЇ ПРОДУКЦІЇ ТА СИРОВИНИ</w:t>
      </w:r>
    </w:p>
    <w:p w14:paraId="71FEF3D4" w14:textId="77777777" w:rsidR="00811F01" w:rsidRDefault="00811F01">
      <w:pPr>
        <w:jc w:val="right"/>
      </w:pPr>
    </w:p>
    <w:p w14:paraId="5CDCF12B" w14:textId="77777777" w:rsidR="00811F01" w:rsidRDefault="00811F01" w:rsidP="009E042B">
      <w:pPr>
        <w:jc w:val="right"/>
        <w:rPr>
          <w:b/>
        </w:rPr>
      </w:pPr>
      <w:r w:rsidRPr="009E042B">
        <w:rPr>
          <w:b/>
        </w:rPr>
        <w:t>Ганна КАЧУР, Людмила ВОГНІВЕНКО</w:t>
      </w:r>
    </w:p>
    <w:p w14:paraId="231CE0DB" w14:textId="77777777" w:rsidR="00811F01" w:rsidRDefault="00811F01" w:rsidP="009E042B">
      <w:pPr>
        <w:jc w:val="right"/>
      </w:pPr>
      <w:r>
        <w:t>Херсонський державний аграрно-економічний</w:t>
      </w:r>
    </w:p>
    <w:p w14:paraId="25EAEA0E" w14:textId="77777777" w:rsidR="00811F01" w:rsidRDefault="00811F01" w:rsidP="009E042B">
      <w:pPr>
        <w:jc w:val="right"/>
      </w:pPr>
      <w:r>
        <w:t>Університет</w:t>
      </w:r>
    </w:p>
    <w:p w14:paraId="4021F347" w14:textId="77777777" w:rsidR="00811F01" w:rsidRPr="009E042B" w:rsidRDefault="00811F01" w:rsidP="009E042B">
      <w:pPr>
        <w:jc w:val="right"/>
      </w:pPr>
      <w:r w:rsidRPr="009E042B">
        <w:rPr>
          <w:b/>
        </w:rPr>
        <w:t xml:space="preserve"> </w:t>
      </w:r>
    </w:p>
    <w:p w14:paraId="717EBC9D" w14:textId="77777777" w:rsidR="00811F01" w:rsidRDefault="00811F01">
      <w:pPr>
        <w:ind w:firstLine="709"/>
        <w:jc w:val="both"/>
      </w:pPr>
      <w:r>
        <w:t>Для українського аграрного сектору переробка вже не є допоміжною ланкою після вирощування врожаю. Вона поступово стає тим місцем, де сировина отримує вищу економічну цінність, довший термін зберігання, стабільнішу якість і зрозумілий для споживача продукт. Саме тому в Стратегії розвитку сільського господарства та сільських територій України до 2030 року одним із практичних орієнтирів виступає модернізація виробництва, розвиток доданої вартості та наближення агропродовольчого сектору до європейських вимог [1]. Для підприємств харчової промисловості це означає не тільки купівлю нового обладнання, а й зміну логіки роботи з сировиною від моменту приймання до маркування готової продукції.</w:t>
      </w:r>
    </w:p>
    <w:p w14:paraId="2616BA5D" w14:textId="77777777" w:rsidR="00811F01" w:rsidRDefault="00811F01">
      <w:pPr>
        <w:ind w:firstLine="709"/>
        <w:jc w:val="both"/>
      </w:pPr>
      <w:r>
        <w:t>Потреба в таких змінах добре помітна на прикладі післязбиральних втрат. За оцінками FAO, у світі 13,2 % харчової продукції втрачається після збирання врожаю та до роздрібної торгівлі, а ще 19 % втрачається або марнується на рівні роздрібної торгівлі, закладів харчування і домогосподарств [2]. Для України ця проблема має власне, доволі практичне звучання: сільськогосподарська продукція часто проходить довгий шлях від поля до переробного підприємства, залежить від енергопостачання, логістики, температурного режиму, вологості, швидкості охолодження і сортування. Коли ці етапи організовані слабко, навіть якісна сировина втрачає частину поживної та товарної цінності ще до початку власне переробки.</w:t>
      </w:r>
    </w:p>
    <w:p w14:paraId="50F847D8" w14:textId="77777777" w:rsidR="00811F01" w:rsidRDefault="00811F01">
      <w:pPr>
        <w:ind w:firstLine="709"/>
        <w:jc w:val="both"/>
      </w:pPr>
      <w:r>
        <w:t>Перший технологічний блок, з якого доцільно починати оновлення, стосується підготовки сировини. Йдеться про оптичне сортування, калібрування, мийні системи замкненого або напівзамкненого водообігу, швидке охолодження плодів, контроль вологості зерна, електронне зважування партій і лабораторний експрес-контроль показників безпечності. Оптичні сортувальники та системи машинного зору дають змогу відокремлювати пошкоджену, забруднену або неоднорідну продукцію без надмірного ручного втручання. Для ягід, овочів, зернових і олійних культур це особливо цінно, оскільки якість партії часто визначається не середнім показником, а наявністю домішок, механічних ушкоджень або осередків мікробіологічного псування.</w:t>
      </w:r>
    </w:p>
    <w:p w14:paraId="5FE8FCF0" w14:textId="77777777" w:rsidR="00811F01" w:rsidRDefault="00811F01">
      <w:pPr>
        <w:ind w:firstLine="709"/>
        <w:jc w:val="both"/>
      </w:pPr>
      <w:r>
        <w:t>Другий напрям пов’язаний з енергоощадними способами консервування та стабілізації продукту. Традиційне сушіння залишається потрібним, але сучасне підприємство дедалі частіше поєднує його з тепловими насосами, інфрачервоним підсушуванням, вакуумним концентруванням, мікрохвильовою або конвективною обробкою з автоматичним контролем температури. Такий підхід не зводиться до економії електроенергії. Він допомагає зберегти колір, аромат, біологічно активні речовини, структуру сировини, а також зменшити кількість браку. У переробці фруктів, овочів, зелені та ягід це має прямий комерційний результат, бо споживач сприймає якість не тільки через склад на етикетці, а й через вигляд, запах і зручність використання продукту.</w:t>
      </w:r>
    </w:p>
    <w:p w14:paraId="083C6A5E" w14:textId="77777777" w:rsidR="00811F01" w:rsidRDefault="00811F01">
      <w:pPr>
        <w:ind w:firstLine="709"/>
        <w:jc w:val="both"/>
      </w:pPr>
      <w:r>
        <w:t xml:space="preserve">У переробці швидкопсувної сировини дедалі частіше застосовують нетермічні та м’які технології обробки. Високий гідростатичний тиск, імпульсні електричні поля, ультразвук, мембранне фільтрування, ферментативна обробка і керована ферментація дають змогу зменшувати мікробіологічні ризики без надмірного перегрівання. Для соків, пюре, молочної </w:t>
      </w:r>
      <w:r>
        <w:lastRenderedPageBreak/>
        <w:t>сировини, рослинних напоїв, соусів і напівфабрикатів це відкриває можливість виробляти продукти з більш природними органолептичними властивостями. Звичайно, не кожне мале підприємство може одразу придбати високовартісну лінію, проте частину таких рішень можна впроваджувати поступово, через спільні переробні майданчики, кооперацію виробників або контрактну переробку.</w:t>
      </w:r>
    </w:p>
    <w:p w14:paraId="10C95033" w14:textId="77777777" w:rsidR="00811F01" w:rsidRDefault="00811F01">
      <w:pPr>
        <w:ind w:firstLine="709"/>
        <w:jc w:val="both"/>
      </w:pPr>
      <w:r>
        <w:t>Вагомим резервом розвитку залишається глибока переробка побічних продуктів. Вичавки плодів і ягід, макуха олійних культур, висівки, сироватка, лушпиння, некондиційні овочі та інші залишки не повинні автоматично переходити у категорію відходів. Із них можна отримувати харчові волокна, пектинові речовини, білкові концентрати, натуральні барвники, кормові добавки, біогаз або органічні добрива. У цьому проявляється практичний зміст циркулярної економіки для агропереробки: підприємство заробляє не тільки на основному продукті, а й на побічних потоках, зменшуючи екологічне навантаження і залежність від зовнішніх ресурсів. Дослідження щодо зростання доданої вартості в українському аграрному секторі також підкреслюють потребу переходу від сировинної моделі до поглибленої переробки [5].</w:t>
      </w:r>
    </w:p>
    <w:p w14:paraId="161662E9" w14:textId="77777777" w:rsidR="00811F01" w:rsidRDefault="00811F01">
      <w:pPr>
        <w:ind w:firstLine="709"/>
        <w:jc w:val="both"/>
      </w:pPr>
      <w:r>
        <w:t>Впровадження технологій не дасть очікуваного ефекту без управлінської дисципліни. Потрібні система простежуваності партій, внутрішній контроль за принципами НАССР, цифровий облік сировини, навчання персоналу, регулярна перевірка обладнання, стандартизовані рецептури і зрозуміла відповідальність на кожній ділянці виробництва. Для експортно орієнтованих підприємств це пов’язано ще й з адаптацією до вимог ринків ЄС, де стабільність якості, підтвердження походження, безпечність і прозора документація часто впливають на контракт так само сильно, як і сама ціна. У прогнозах OECD-FAO на 2025-2034 роки наголошується, що конкуренція на агропродовольчих ринках вимагатиме підвищення продуктивності, технологічності та стійкості виробництва [3].</w:t>
      </w:r>
    </w:p>
    <w:p w14:paraId="73DD48D4" w14:textId="77777777" w:rsidR="00811F01" w:rsidRDefault="00811F01">
      <w:pPr>
        <w:ind w:firstLine="709"/>
        <w:jc w:val="both"/>
      </w:pPr>
      <w:r>
        <w:t>Практична модель впровадження переробки сільськогосподарської продукції в Україні має спиратися на поєднання кількох рішень: модернізацію первинної підготовки сировини, енергоощадне консервування, м’які технології обробки, глибоку переробку побічних продуктів, цифрове управління якістю і кооперацію виробників. Такий підхід дозволяє не розпорошувати інвестиції, а будувати повний ланцюг створення вартості. Для Херсонщини та інших аграрних регіонів, де традиційно сильними є овочівництво, садівництво, зернові, олійні й тваринницькі напрями, це може стати основою відновлення виробництва, збереження робочих місць і виходу на ринки з продуктом, а не лише з сировиною.</w:t>
      </w:r>
    </w:p>
    <w:p w14:paraId="0B3FD219" w14:textId="77777777" w:rsidR="00811F01" w:rsidRPr="006B1F24" w:rsidRDefault="00811F01" w:rsidP="006B1F24">
      <w:pPr>
        <w:jc w:val="center"/>
      </w:pPr>
      <w:r>
        <w:rPr>
          <w:b/>
        </w:rPr>
        <w:t>Література</w:t>
      </w:r>
    </w:p>
    <w:p w14:paraId="2A6BBDE8" w14:textId="77777777" w:rsidR="00811F01" w:rsidRDefault="00811F01" w:rsidP="006B1F24">
      <w:pPr>
        <w:ind w:firstLine="709"/>
        <w:jc w:val="both"/>
      </w:pPr>
      <w:r>
        <w:t>1. Про схвалення Стратегії розвитку сільського господарства та сільських територій в Україні на період до 2030 року та затвердження операційного плану заходів з її реалізації у 2025-2027 роках : розпорядження Кабінету Міністрів України від 15.11.2024 № 1163-р. URL: https://zakon.rada.gov.ua/go/1163-2024-%D1%80 (дата звернення: 19.05.2026).</w:t>
      </w:r>
    </w:p>
    <w:p w14:paraId="0261494C" w14:textId="77777777" w:rsidR="00811F01" w:rsidRDefault="00811F01" w:rsidP="006B1F24">
      <w:pPr>
        <w:ind w:firstLine="709"/>
        <w:jc w:val="both"/>
      </w:pPr>
      <w:r>
        <w:t>2. Food Loss and Food Waste. FAO Policy Support and Governance Gateway. URL: https://www.fao.org/policy-support/policy-themes/food-loss-and-food-waste/fao-policy-series--food-loss---food-waste (дата звернення: 19.05.2026).</w:t>
      </w:r>
    </w:p>
    <w:p w14:paraId="69459E2E" w14:textId="77777777" w:rsidR="00811F01" w:rsidRDefault="00811F01" w:rsidP="006B1F24">
      <w:pPr>
        <w:ind w:firstLine="709"/>
        <w:jc w:val="both"/>
      </w:pPr>
      <w:r>
        <w:t>3. OECD/FAO. OECD-FAO Agricultural Outlook 2025-2034. Paris : OECD Publishing ; Rome : FAO, 2025. DOI: https://doi.org/10.1787/601276cd-en.</w:t>
      </w:r>
    </w:p>
    <w:p w14:paraId="2ED2460C" w14:textId="77777777" w:rsidR="00811F01" w:rsidRDefault="00811F01" w:rsidP="006B1F24">
      <w:pPr>
        <w:ind w:firstLine="709"/>
        <w:jc w:val="both"/>
      </w:pPr>
      <w:r>
        <w:t>4. Agroprocessing Sector of Ukraine. UkraineInvest, 2024. URL: https://ukraineinvest.gov.ua/wp-content/uploads/2024/08/agroprocessing-sector-of-ukraine-1-1.pdf (дата звернення: 19.05.2026).</w:t>
      </w:r>
    </w:p>
    <w:p w14:paraId="53D60417" w14:textId="77777777" w:rsidR="00811F01" w:rsidRDefault="00811F01" w:rsidP="006B1F24">
      <w:pPr>
        <w:ind w:firstLine="709"/>
        <w:jc w:val="both"/>
      </w:pPr>
      <w:r>
        <w:t>5. Skydan O., Bugaychuk V., Grabchuk I., Sych K., Kubrak S. Growth of value added as a factor in the development of Ukrainian agriculture in the context of accelerated integration into the EU. Scientific Horizons. 2024. Vol. 27, No. 5. P. 143-158. DOI: https://doi.org/10.48077/scihor5.2024.143.</w:t>
      </w:r>
    </w:p>
    <w:p w14:paraId="08E0CCCA" w14:textId="55315562" w:rsidR="00FA1703" w:rsidRPr="0079389B" w:rsidRDefault="00FA1703" w:rsidP="00A74CEF">
      <w:pPr>
        <w:spacing w:before="20" w:after="20"/>
        <w:rPr>
          <w:sz w:val="24"/>
          <w:szCs w:val="24"/>
        </w:rPr>
      </w:pPr>
    </w:p>
    <w:sectPr w:rsidR="00FA1703" w:rsidRPr="007938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6535F" w14:textId="77777777" w:rsidR="007B7BC5" w:rsidRDefault="007B7BC5" w:rsidP="00CF62A4">
      <w:pPr>
        <w:spacing w:after="0" w:line="240" w:lineRule="auto"/>
      </w:pPr>
      <w:r>
        <w:separator/>
      </w:r>
    </w:p>
  </w:endnote>
  <w:endnote w:type="continuationSeparator" w:id="0">
    <w:p w14:paraId="18A02BAD" w14:textId="77777777" w:rsidR="007B7BC5" w:rsidRDefault="007B7BC5" w:rsidP="00CF62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094CA8" w14:textId="77777777" w:rsidR="007B7BC5" w:rsidRDefault="007B7BC5" w:rsidP="00CF62A4">
      <w:pPr>
        <w:spacing w:after="0" w:line="240" w:lineRule="auto"/>
      </w:pPr>
      <w:r>
        <w:separator/>
      </w:r>
    </w:p>
  </w:footnote>
  <w:footnote w:type="continuationSeparator" w:id="0">
    <w:p w14:paraId="703EE93C" w14:textId="77777777" w:rsidR="007B7BC5" w:rsidRDefault="007B7BC5" w:rsidP="00CF62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89B"/>
    <w:rsid w:val="00043436"/>
    <w:rsid w:val="00206B63"/>
    <w:rsid w:val="0027063A"/>
    <w:rsid w:val="0079389B"/>
    <w:rsid w:val="007B7BC5"/>
    <w:rsid w:val="00811F01"/>
    <w:rsid w:val="00A74CEF"/>
    <w:rsid w:val="00B1295C"/>
    <w:rsid w:val="00CF62A4"/>
    <w:rsid w:val="00D267AD"/>
    <w:rsid w:val="00EC5A1E"/>
    <w:rsid w:val="00FA1703"/>
    <w:rsid w:val="00FC529B"/>
    <w:rsid w:val="00FD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822468"/>
  <w15:chartTrackingRefBased/>
  <w15:docId w15:val="{7CEF4A07-EC1E-4118-8D13-D55AF26C1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7063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CF62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CF62A4"/>
  </w:style>
  <w:style w:type="paragraph" w:styleId="a6">
    <w:name w:val="footer"/>
    <w:basedOn w:val="a"/>
    <w:link w:val="a7"/>
    <w:uiPriority w:val="99"/>
    <w:unhideWhenUsed/>
    <w:rsid w:val="00CF62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CF62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8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5694</Words>
  <Characters>3247</Characters>
  <Application>Microsoft Office Word</Application>
  <DocSecurity>0</DocSecurity>
  <Lines>27</Lines>
  <Paragraphs>17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Катерина</dc:creator>
  <cp:keywords/>
  <dc:description/>
  <cp:lastModifiedBy>Ганна Качур</cp:lastModifiedBy>
  <cp:revision>2</cp:revision>
  <dcterms:created xsi:type="dcterms:W3CDTF">2026-06-04T15:39:00Z</dcterms:created>
  <dcterms:modified xsi:type="dcterms:W3CDTF">2026-06-04T15:39:00Z</dcterms:modified>
</cp:coreProperties>
</file>