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660277" w14:textId="4643DF0D" w:rsidR="008D5DAA" w:rsidRPr="00BA7CD6" w:rsidRDefault="009B6283" w:rsidP="00BA7CD6">
      <w:pPr>
        <w:spacing w:after="0" w:line="360" w:lineRule="auto"/>
        <w:ind w:firstLine="567"/>
        <w:jc w:val="center"/>
        <w:rPr>
          <w:rFonts w:ascii="Times New Roman" w:hAnsi="Times New Roman" w:cs="Times New Roman"/>
          <w:b/>
          <w:sz w:val="28"/>
          <w:szCs w:val="28"/>
          <w:lang w:val="uk-UA"/>
        </w:rPr>
      </w:pPr>
      <w:r w:rsidRPr="00BA7CD6">
        <w:rPr>
          <w:rFonts w:ascii="Times New Roman" w:hAnsi="Times New Roman" w:cs="Times New Roman"/>
          <w:b/>
          <w:sz w:val="28"/>
          <w:szCs w:val="28"/>
          <w:lang w:val="uk-UA"/>
        </w:rPr>
        <w:t xml:space="preserve">РОЗРОБКА </w:t>
      </w:r>
      <w:r w:rsidR="0027537F" w:rsidRPr="00BA7CD6">
        <w:rPr>
          <w:rFonts w:ascii="Times New Roman" w:hAnsi="Times New Roman" w:cs="Times New Roman"/>
          <w:b/>
          <w:sz w:val="28"/>
          <w:szCs w:val="28"/>
          <w:lang w:val="uk-UA"/>
        </w:rPr>
        <w:t xml:space="preserve">СУПЕРФУД-ГРАНОЛА З </w:t>
      </w:r>
      <w:r w:rsidR="00EE388A">
        <w:rPr>
          <w:rFonts w:ascii="Times New Roman" w:hAnsi="Times New Roman" w:cs="Times New Roman"/>
          <w:b/>
          <w:sz w:val="28"/>
          <w:szCs w:val="28"/>
          <w:lang w:val="uk-UA"/>
        </w:rPr>
        <w:t xml:space="preserve">ПОКРАЩЕННИМИ ФУНКЦІОНАЛЬНИМИ ВЛАСТИВОСТЯМИ </w:t>
      </w:r>
    </w:p>
    <w:p w14:paraId="3E546434" w14:textId="77777777" w:rsidR="00BA7CD6" w:rsidRDefault="00BA7CD6" w:rsidP="00BA7CD6">
      <w:pPr>
        <w:tabs>
          <w:tab w:val="left" w:pos="360"/>
        </w:tabs>
        <w:autoSpaceDE w:val="0"/>
        <w:autoSpaceDN w:val="0"/>
        <w:adjustRightInd w:val="0"/>
        <w:spacing w:line="360" w:lineRule="auto"/>
        <w:ind w:right="-997" w:firstLine="567"/>
        <w:jc w:val="both"/>
        <w:rPr>
          <w:rFonts w:ascii="Times New Roman" w:hAnsi="Times New Roman" w:cs="Times New Roman"/>
          <w:b/>
          <w:bCs/>
          <w:sz w:val="28"/>
          <w:szCs w:val="28"/>
          <w:lang w:val="ru-RU"/>
        </w:rPr>
      </w:pPr>
    </w:p>
    <w:p w14:paraId="6BD4852E" w14:textId="6A46EF3A" w:rsidR="00320912" w:rsidRPr="00BA7CD6" w:rsidRDefault="00320912" w:rsidP="00BA7CD6">
      <w:pPr>
        <w:tabs>
          <w:tab w:val="left" w:pos="360"/>
        </w:tabs>
        <w:autoSpaceDE w:val="0"/>
        <w:autoSpaceDN w:val="0"/>
        <w:adjustRightInd w:val="0"/>
        <w:spacing w:line="360" w:lineRule="auto"/>
        <w:ind w:right="49" w:firstLine="567"/>
        <w:jc w:val="right"/>
        <w:rPr>
          <w:rFonts w:ascii="Times New Roman" w:hAnsi="Times New Roman" w:cs="Times New Roman"/>
          <w:b/>
          <w:bCs/>
          <w:sz w:val="28"/>
          <w:szCs w:val="28"/>
          <w:lang w:val="ru-RU"/>
        </w:rPr>
      </w:pPr>
      <w:r w:rsidRPr="00BA7CD6">
        <w:rPr>
          <w:rFonts w:ascii="Times New Roman" w:hAnsi="Times New Roman" w:cs="Times New Roman"/>
          <w:b/>
          <w:bCs/>
          <w:sz w:val="28"/>
          <w:szCs w:val="28"/>
          <w:lang w:val="ru-RU"/>
        </w:rPr>
        <w:t>Новікова Наталя Володимирівна</w:t>
      </w:r>
    </w:p>
    <w:p w14:paraId="53061CBD" w14:textId="77777777" w:rsidR="00320912" w:rsidRPr="00BA7CD6" w:rsidRDefault="00320912" w:rsidP="00BA7CD6">
      <w:pPr>
        <w:tabs>
          <w:tab w:val="left" w:pos="360"/>
        </w:tabs>
        <w:autoSpaceDE w:val="0"/>
        <w:autoSpaceDN w:val="0"/>
        <w:adjustRightInd w:val="0"/>
        <w:spacing w:line="360" w:lineRule="auto"/>
        <w:ind w:right="49" w:firstLine="567"/>
        <w:jc w:val="right"/>
        <w:rPr>
          <w:rFonts w:ascii="Times New Roman" w:hAnsi="Times New Roman" w:cs="Times New Roman"/>
          <w:sz w:val="28"/>
          <w:szCs w:val="28"/>
          <w:lang w:val="ru-RU"/>
        </w:rPr>
      </w:pPr>
      <w:r w:rsidRPr="00BA7CD6">
        <w:rPr>
          <w:rFonts w:ascii="Times New Roman" w:hAnsi="Times New Roman" w:cs="Times New Roman"/>
          <w:sz w:val="28"/>
          <w:szCs w:val="28"/>
          <w:lang w:val="ru-RU"/>
        </w:rPr>
        <w:t>кандидат сільськогосподарських наук</w:t>
      </w:r>
    </w:p>
    <w:p w14:paraId="2C894F36" w14:textId="77777777" w:rsidR="00320912" w:rsidRPr="00BA7CD6" w:rsidRDefault="00320912" w:rsidP="00BA7CD6">
      <w:pPr>
        <w:tabs>
          <w:tab w:val="left" w:pos="360"/>
        </w:tabs>
        <w:autoSpaceDE w:val="0"/>
        <w:autoSpaceDN w:val="0"/>
        <w:adjustRightInd w:val="0"/>
        <w:spacing w:line="360" w:lineRule="auto"/>
        <w:ind w:right="49" w:firstLine="567"/>
        <w:jc w:val="right"/>
        <w:rPr>
          <w:rFonts w:ascii="Times New Roman" w:hAnsi="Times New Roman" w:cs="Times New Roman"/>
          <w:sz w:val="28"/>
          <w:szCs w:val="28"/>
          <w:lang w:val="ru-RU"/>
        </w:rPr>
      </w:pPr>
      <w:r w:rsidRPr="00BA7CD6">
        <w:rPr>
          <w:rFonts w:ascii="Times New Roman" w:hAnsi="Times New Roman" w:cs="Times New Roman"/>
          <w:sz w:val="28"/>
          <w:szCs w:val="28"/>
          <w:lang w:val="ru-RU"/>
        </w:rPr>
        <w:t>доцент кафедри хар</w:t>
      </w:r>
      <w:r w:rsidRPr="00BA7CD6">
        <w:rPr>
          <w:rFonts w:ascii="Times New Roman" w:hAnsi="Times New Roman" w:cs="Times New Roman"/>
          <w:sz w:val="28"/>
          <w:szCs w:val="28"/>
          <w:lang w:val="uk-UA"/>
        </w:rPr>
        <w:t>чових технологій</w:t>
      </w:r>
      <w:r w:rsidRPr="00BA7CD6">
        <w:rPr>
          <w:rFonts w:ascii="Times New Roman" w:hAnsi="Times New Roman" w:cs="Times New Roman"/>
          <w:sz w:val="28"/>
          <w:szCs w:val="28"/>
          <w:lang w:val="ru-RU"/>
        </w:rPr>
        <w:t xml:space="preserve"> </w:t>
      </w:r>
    </w:p>
    <w:p w14:paraId="2AB08836" w14:textId="77777777" w:rsidR="00320912" w:rsidRPr="00BA7CD6" w:rsidRDefault="00320912" w:rsidP="00BA7CD6">
      <w:pPr>
        <w:tabs>
          <w:tab w:val="left" w:pos="360"/>
        </w:tabs>
        <w:autoSpaceDE w:val="0"/>
        <w:autoSpaceDN w:val="0"/>
        <w:adjustRightInd w:val="0"/>
        <w:spacing w:line="360" w:lineRule="auto"/>
        <w:ind w:right="49" w:firstLine="567"/>
        <w:jc w:val="right"/>
        <w:rPr>
          <w:rFonts w:ascii="Times New Roman" w:hAnsi="Times New Roman" w:cs="Times New Roman"/>
          <w:b/>
          <w:bCs/>
          <w:sz w:val="28"/>
          <w:szCs w:val="28"/>
          <w:lang w:val="ru-RU"/>
        </w:rPr>
      </w:pPr>
      <w:r w:rsidRPr="00BA7CD6">
        <w:rPr>
          <w:rFonts w:ascii="Times New Roman" w:hAnsi="Times New Roman" w:cs="Times New Roman"/>
          <w:sz w:val="28"/>
          <w:szCs w:val="28"/>
          <w:lang w:val="ru-RU"/>
        </w:rPr>
        <w:t>Херсонський державний аграрно – економічний університет</w:t>
      </w:r>
    </w:p>
    <w:p w14:paraId="51663EEE" w14:textId="77777777" w:rsidR="00320912" w:rsidRPr="00BA7CD6" w:rsidRDefault="00320912" w:rsidP="00BA7CD6">
      <w:pPr>
        <w:tabs>
          <w:tab w:val="left" w:pos="360"/>
        </w:tabs>
        <w:autoSpaceDE w:val="0"/>
        <w:autoSpaceDN w:val="0"/>
        <w:adjustRightInd w:val="0"/>
        <w:spacing w:line="360" w:lineRule="auto"/>
        <w:ind w:right="49" w:firstLine="567"/>
        <w:jc w:val="right"/>
        <w:rPr>
          <w:rFonts w:ascii="Times New Roman" w:hAnsi="Times New Roman" w:cs="Times New Roman"/>
          <w:b/>
          <w:bCs/>
          <w:i/>
          <w:iCs/>
          <w:sz w:val="28"/>
          <w:szCs w:val="28"/>
          <w:u w:color="0000FF"/>
          <w:lang w:val="ru-RU"/>
        </w:rPr>
      </w:pPr>
      <w:r w:rsidRPr="00BA7CD6">
        <w:rPr>
          <w:rFonts w:ascii="Times New Roman" w:hAnsi="Times New Roman" w:cs="Times New Roman"/>
          <w:sz w:val="28"/>
          <w:szCs w:val="28"/>
        </w:rPr>
        <w:t>ORCID</w:t>
      </w:r>
      <w:r w:rsidRPr="00BA7CD6">
        <w:rPr>
          <w:rFonts w:ascii="Times New Roman" w:hAnsi="Times New Roman" w:cs="Times New Roman"/>
          <w:sz w:val="28"/>
          <w:szCs w:val="28"/>
          <w:lang w:val="ru-RU"/>
        </w:rPr>
        <w:t xml:space="preserve"> </w:t>
      </w:r>
      <w:r w:rsidRPr="00BA7CD6">
        <w:rPr>
          <w:rFonts w:ascii="Times New Roman" w:hAnsi="Times New Roman" w:cs="Times New Roman"/>
          <w:sz w:val="28"/>
          <w:szCs w:val="28"/>
        </w:rPr>
        <w:t>ID</w:t>
      </w:r>
      <w:r w:rsidRPr="00BA7CD6">
        <w:rPr>
          <w:rFonts w:ascii="Times New Roman" w:hAnsi="Times New Roman" w:cs="Times New Roman"/>
          <w:sz w:val="28"/>
          <w:szCs w:val="28"/>
          <w:lang w:val="ru-RU"/>
        </w:rPr>
        <w:t>:</w:t>
      </w:r>
      <w:r w:rsidRPr="00BA7CD6">
        <w:rPr>
          <w:rFonts w:ascii="Times New Roman" w:hAnsi="Times New Roman" w:cs="Times New Roman"/>
          <w:color w:val="0000FF"/>
          <w:sz w:val="28"/>
          <w:szCs w:val="28"/>
          <w:u w:val="single" w:color="0000FF"/>
          <w:lang w:val="ru-RU"/>
        </w:rPr>
        <w:t xml:space="preserve"> 0000-0002-3324-965</w:t>
      </w:r>
      <w:r w:rsidRPr="00BA7CD6">
        <w:rPr>
          <w:rFonts w:ascii="Times New Roman" w:hAnsi="Times New Roman" w:cs="Times New Roman"/>
          <w:color w:val="0000FF"/>
          <w:sz w:val="28"/>
          <w:szCs w:val="28"/>
          <w:u w:val="single" w:color="0000FF"/>
        </w:rPr>
        <w:t>X</w:t>
      </w:r>
    </w:p>
    <w:p w14:paraId="5A891CF5" w14:textId="77777777" w:rsidR="00320912" w:rsidRPr="00BA7CD6" w:rsidRDefault="00320912" w:rsidP="00BA7CD6">
      <w:pPr>
        <w:tabs>
          <w:tab w:val="left" w:pos="360"/>
        </w:tabs>
        <w:autoSpaceDE w:val="0"/>
        <w:autoSpaceDN w:val="0"/>
        <w:adjustRightInd w:val="0"/>
        <w:spacing w:line="360" w:lineRule="auto"/>
        <w:ind w:right="49" w:firstLine="567"/>
        <w:jc w:val="right"/>
        <w:rPr>
          <w:rFonts w:ascii="Times New Roman" w:hAnsi="Times New Roman" w:cs="Times New Roman"/>
          <w:b/>
          <w:bCs/>
          <w:i/>
          <w:iCs/>
          <w:sz w:val="28"/>
          <w:szCs w:val="28"/>
          <w:u w:color="0000FF"/>
          <w:lang w:val="ru-RU"/>
        </w:rPr>
      </w:pPr>
    </w:p>
    <w:p w14:paraId="4DC35762" w14:textId="77777777" w:rsidR="00BA7CD6" w:rsidRPr="005306E3" w:rsidRDefault="00BA7CD6" w:rsidP="00BA7CD6">
      <w:pPr>
        <w:tabs>
          <w:tab w:val="left" w:pos="360"/>
        </w:tabs>
        <w:autoSpaceDE w:val="0"/>
        <w:autoSpaceDN w:val="0"/>
        <w:adjustRightInd w:val="0"/>
        <w:ind w:right="-1" w:firstLine="567"/>
        <w:jc w:val="right"/>
        <w:rPr>
          <w:rFonts w:ascii="Times New Roman" w:hAnsi="Times New Roman" w:cs="Times New Roman"/>
          <w:b/>
          <w:sz w:val="28"/>
          <w:szCs w:val="28"/>
          <w:lang w:val="uk-UA"/>
        </w:rPr>
      </w:pPr>
      <w:r w:rsidRPr="005306E3">
        <w:rPr>
          <w:rFonts w:ascii="Times New Roman" w:hAnsi="Times New Roman" w:cs="Times New Roman"/>
          <w:b/>
          <w:sz w:val="28"/>
          <w:szCs w:val="28"/>
          <w:lang w:val="uk-UA"/>
        </w:rPr>
        <w:t>Фещук Юлія Андріївна</w:t>
      </w:r>
    </w:p>
    <w:p w14:paraId="59FC1D05" w14:textId="77777777" w:rsidR="00BA7CD6" w:rsidRPr="005306E3" w:rsidRDefault="00BA7CD6" w:rsidP="00BA7CD6">
      <w:pPr>
        <w:tabs>
          <w:tab w:val="left" w:pos="360"/>
        </w:tabs>
        <w:autoSpaceDE w:val="0"/>
        <w:autoSpaceDN w:val="0"/>
        <w:adjustRightInd w:val="0"/>
        <w:ind w:right="-1" w:firstLine="567"/>
        <w:jc w:val="right"/>
        <w:rPr>
          <w:rFonts w:ascii="Times New Roman" w:hAnsi="Times New Roman" w:cs="Times New Roman"/>
          <w:sz w:val="28"/>
          <w:szCs w:val="28"/>
          <w:lang w:val="uk-UA"/>
        </w:rPr>
      </w:pPr>
      <w:r>
        <w:rPr>
          <w:rFonts w:ascii="Times New Roman" w:hAnsi="Times New Roman" w:cs="Times New Roman"/>
          <w:sz w:val="28"/>
          <w:szCs w:val="28"/>
          <w:lang w:val="uk-UA"/>
        </w:rPr>
        <w:t>Асистент кафедри харчових технологій</w:t>
      </w:r>
    </w:p>
    <w:p w14:paraId="37F24187" w14:textId="77777777" w:rsidR="00BA7CD6" w:rsidRPr="00BA7CD6" w:rsidRDefault="00BA7CD6" w:rsidP="00BA7CD6">
      <w:pPr>
        <w:tabs>
          <w:tab w:val="left" w:pos="360"/>
        </w:tabs>
        <w:autoSpaceDE w:val="0"/>
        <w:autoSpaceDN w:val="0"/>
        <w:adjustRightInd w:val="0"/>
        <w:ind w:right="-1" w:firstLine="567"/>
        <w:jc w:val="right"/>
        <w:rPr>
          <w:rFonts w:ascii="Times New Roman" w:hAnsi="Times New Roman" w:cs="Times New Roman"/>
          <w:b/>
          <w:bCs/>
          <w:sz w:val="28"/>
          <w:szCs w:val="28"/>
          <w:lang w:val="ru-RU"/>
        </w:rPr>
      </w:pPr>
      <w:r w:rsidRPr="00BA7CD6">
        <w:rPr>
          <w:rFonts w:ascii="Times New Roman" w:hAnsi="Times New Roman" w:cs="Times New Roman"/>
          <w:sz w:val="28"/>
          <w:szCs w:val="28"/>
          <w:lang w:val="ru-RU"/>
        </w:rPr>
        <w:t>Херсонський державний аграрно – економічний університет</w:t>
      </w:r>
    </w:p>
    <w:p w14:paraId="63C8A36B" w14:textId="77777777" w:rsidR="00BA7CD6" w:rsidRPr="00BA7CD6" w:rsidRDefault="00BA7CD6" w:rsidP="00BA7CD6">
      <w:pPr>
        <w:tabs>
          <w:tab w:val="left" w:pos="360"/>
        </w:tabs>
        <w:autoSpaceDE w:val="0"/>
        <w:autoSpaceDN w:val="0"/>
        <w:adjustRightInd w:val="0"/>
        <w:ind w:right="-1" w:firstLine="567"/>
        <w:jc w:val="right"/>
        <w:rPr>
          <w:rFonts w:ascii="Times New Roman" w:hAnsi="Times New Roman" w:cs="Times New Roman"/>
          <w:sz w:val="28"/>
          <w:szCs w:val="28"/>
          <w:lang w:val="ru-RU"/>
        </w:rPr>
      </w:pPr>
      <w:r w:rsidRPr="00280164">
        <w:rPr>
          <w:rFonts w:ascii="Times New Roman" w:hAnsi="Times New Roman" w:cs="Times New Roman"/>
          <w:sz w:val="28"/>
          <w:szCs w:val="28"/>
        </w:rPr>
        <w:t>ORCID</w:t>
      </w:r>
      <w:r w:rsidRPr="00BA7CD6">
        <w:rPr>
          <w:rFonts w:ascii="Times New Roman" w:hAnsi="Times New Roman" w:cs="Times New Roman"/>
          <w:sz w:val="28"/>
          <w:szCs w:val="28"/>
          <w:lang w:val="ru-RU"/>
        </w:rPr>
        <w:t xml:space="preserve"> </w:t>
      </w:r>
      <w:r w:rsidRPr="00280164">
        <w:rPr>
          <w:rFonts w:ascii="Times New Roman" w:hAnsi="Times New Roman" w:cs="Times New Roman"/>
          <w:sz w:val="28"/>
          <w:szCs w:val="28"/>
        </w:rPr>
        <w:t>ID</w:t>
      </w:r>
      <w:r w:rsidRPr="00BA7CD6">
        <w:rPr>
          <w:rFonts w:ascii="Times New Roman" w:hAnsi="Times New Roman" w:cs="Times New Roman"/>
          <w:sz w:val="28"/>
          <w:szCs w:val="28"/>
          <w:lang w:val="ru-RU"/>
        </w:rPr>
        <w:t>:</w:t>
      </w:r>
      <w:r w:rsidRPr="00BA7CD6">
        <w:rPr>
          <w:lang w:val="ru-RU"/>
        </w:rPr>
        <w:t xml:space="preserve"> </w:t>
      </w:r>
      <w:r w:rsidRPr="00BA7CD6">
        <w:rPr>
          <w:rFonts w:ascii="Times New Roman" w:hAnsi="Times New Roman" w:cs="Times New Roman"/>
          <w:color w:val="0070C0"/>
          <w:sz w:val="28"/>
          <w:szCs w:val="28"/>
          <w:u w:val="single"/>
          <w:lang w:val="ru-RU"/>
        </w:rPr>
        <w:t>0000-0003-0510-6325</w:t>
      </w:r>
    </w:p>
    <w:p w14:paraId="5AD58E5C" w14:textId="77777777" w:rsidR="00BA7CD6" w:rsidRPr="00BA7CD6" w:rsidRDefault="00BA7CD6" w:rsidP="00BA7CD6">
      <w:pPr>
        <w:tabs>
          <w:tab w:val="left" w:pos="360"/>
        </w:tabs>
        <w:autoSpaceDE w:val="0"/>
        <w:autoSpaceDN w:val="0"/>
        <w:adjustRightInd w:val="0"/>
        <w:spacing w:line="360" w:lineRule="auto"/>
        <w:ind w:right="49" w:firstLine="567"/>
        <w:jc w:val="right"/>
        <w:rPr>
          <w:rFonts w:ascii="Times New Roman" w:hAnsi="Times New Roman" w:cs="Times New Roman"/>
          <w:b/>
          <w:bCs/>
          <w:sz w:val="28"/>
          <w:szCs w:val="28"/>
          <w:u w:color="0000FF"/>
          <w:lang w:val="ru-RU"/>
        </w:rPr>
      </w:pPr>
    </w:p>
    <w:p w14:paraId="5928BD71" w14:textId="4788814F" w:rsidR="00320912" w:rsidRPr="00BA7CD6" w:rsidRDefault="00320912" w:rsidP="00BA7CD6">
      <w:pPr>
        <w:tabs>
          <w:tab w:val="left" w:pos="360"/>
        </w:tabs>
        <w:autoSpaceDE w:val="0"/>
        <w:autoSpaceDN w:val="0"/>
        <w:adjustRightInd w:val="0"/>
        <w:spacing w:line="360" w:lineRule="auto"/>
        <w:ind w:right="49" w:firstLine="567"/>
        <w:jc w:val="right"/>
        <w:rPr>
          <w:rFonts w:ascii="Times New Roman" w:hAnsi="Times New Roman" w:cs="Times New Roman"/>
          <w:b/>
          <w:bCs/>
          <w:sz w:val="28"/>
          <w:szCs w:val="28"/>
          <w:u w:color="0000FF"/>
          <w:lang w:val="uk-UA"/>
        </w:rPr>
      </w:pPr>
      <w:r w:rsidRPr="00BA7CD6">
        <w:rPr>
          <w:rFonts w:ascii="Times New Roman" w:hAnsi="Times New Roman" w:cs="Times New Roman"/>
          <w:b/>
          <w:bCs/>
          <w:sz w:val="28"/>
          <w:szCs w:val="28"/>
          <w:u w:color="0000FF"/>
          <w:lang w:val="uk-UA"/>
        </w:rPr>
        <w:t>Проценко Григорій Юрійович</w:t>
      </w:r>
    </w:p>
    <w:p w14:paraId="0AF87B1C" w14:textId="77777777" w:rsidR="00320912" w:rsidRPr="00BA7CD6" w:rsidRDefault="00320912" w:rsidP="00BA7CD6">
      <w:pPr>
        <w:tabs>
          <w:tab w:val="left" w:pos="360"/>
        </w:tabs>
        <w:autoSpaceDE w:val="0"/>
        <w:autoSpaceDN w:val="0"/>
        <w:adjustRightInd w:val="0"/>
        <w:spacing w:line="360" w:lineRule="auto"/>
        <w:ind w:right="49" w:firstLine="567"/>
        <w:jc w:val="right"/>
        <w:rPr>
          <w:rFonts w:ascii="Times New Roman" w:hAnsi="Times New Roman" w:cs="Times New Roman"/>
          <w:sz w:val="28"/>
          <w:szCs w:val="28"/>
          <w:u w:color="0000FF"/>
          <w:lang w:val="ru-RU"/>
        </w:rPr>
      </w:pPr>
      <w:r w:rsidRPr="00BA7CD6">
        <w:rPr>
          <w:rFonts w:ascii="Times New Roman" w:hAnsi="Times New Roman" w:cs="Times New Roman"/>
          <w:sz w:val="28"/>
          <w:szCs w:val="28"/>
          <w:u w:color="0000FF"/>
          <w:lang w:val="ru-RU"/>
        </w:rPr>
        <w:t xml:space="preserve">здобувач вищої освіти </w:t>
      </w:r>
      <w:r w:rsidRPr="00BA7CD6">
        <w:rPr>
          <w:rFonts w:ascii="Times New Roman" w:hAnsi="Times New Roman" w:cs="Times New Roman"/>
          <w:sz w:val="28"/>
          <w:szCs w:val="28"/>
          <w:u w:color="0000FF"/>
          <w:lang w:val="uk-UA"/>
        </w:rPr>
        <w:t>першого</w:t>
      </w:r>
      <w:r w:rsidRPr="00BA7CD6">
        <w:rPr>
          <w:rFonts w:ascii="Times New Roman" w:hAnsi="Times New Roman" w:cs="Times New Roman"/>
          <w:sz w:val="28"/>
          <w:szCs w:val="28"/>
          <w:u w:color="0000FF"/>
          <w:lang w:val="ru-RU"/>
        </w:rPr>
        <w:t xml:space="preserve"> (</w:t>
      </w:r>
      <w:r w:rsidRPr="00BA7CD6">
        <w:rPr>
          <w:rFonts w:ascii="Times New Roman" w:hAnsi="Times New Roman" w:cs="Times New Roman"/>
          <w:sz w:val="28"/>
          <w:szCs w:val="28"/>
          <w:u w:color="0000FF"/>
          <w:lang w:val="uk-UA"/>
        </w:rPr>
        <w:t>бакалаврського</w:t>
      </w:r>
      <w:r w:rsidRPr="00BA7CD6">
        <w:rPr>
          <w:rFonts w:ascii="Times New Roman" w:hAnsi="Times New Roman" w:cs="Times New Roman"/>
          <w:sz w:val="28"/>
          <w:szCs w:val="28"/>
          <w:u w:color="0000FF"/>
          <w:lang w:val="ru-RU"/>
        </w:rPr>
        <w:t>) рівня</w:t>
      </w:r>
    </w:p>
    <w:p w14:paraId="79979997" w14:textId="77777777" w:rsidR="00320912" w:rsidRPr="00BA7CD6" w:rsidRDefault="00320912" w:rsidP="00BA7CD6">
      <w:pPr>
        <w:tabs>
          <w:tab w:val="left" w:pos="360"/>
        </w:tabs>
        <w:autoSpaceDE w:val="0"/>
        <w:autoSpaceDN w:val="0"/>
        <w:adjustRightInd w:val="0"/>
        <w:spacing w:line="360" w:lineRule="auto"/>
        <w:ind w:right="49" w:firstLine="567"/>
        <w:jc w:val="right"/>
        <w:rPr>
          <w:rFonts w:ascii="Times New Roman" w:hAnsi="Times New Roman" w:cs="Times New Roman"/>
          <w:sz w:val="28"/>
          <w:szCs w:val="28"/>
          <w:u w:color="0000FF"/>
          <w:lang w:val="ru-RU"/>
        </w:rPr>
      </w:pPr>
      <w:r w:rsidRPr="00BA7CD6">
        <w:rPr>
          <w:rFonts w:ascii="Times New Roman" w:hAnsi="Times New Roman" w:cs="Times New Roman"/>
          <w:sz w:val="28"/>
          <w:szCs w:val="28"/>
          <w:u w:color="0000FF"/>
          <w:lang w:val="ru-RU"/>
        </w:rPr>
        <w:t>Херсонський державний аграрно – економічний університет</w:t>
      </w:r>
    </w:p>
    <w:p w14:paraId="47EC2D71" w14:textId="77777777" w:rsidR="00320912" w:rsidRPr="00BA7CD6" w:rsidRDefault="00320912" w:rsidP="00BA7CD6">
      <w:pPr>
        <w:spacing w:line="360" w:lineRule="auto"/>
        <w:ind w:left="567" w:right="49" w:firstLine="567"/>
        <w:jc w:val="right"/>
        <w:rPr>
          <w:rFonts w:ascii="Times New Roman" w:hAnsi="Times New Roman" w:cs="Times New Roman"/>
          <w:b/>
          <w:i/>
          <w:sz w:val="28"/>
          <w:szCs w:val="28"/>
          <w:lang w:val="ru-RU"/>
        </w:rPr>
      </w:pPr>
      <w:r w:rsidRPr="00BA7CD6">
        <w:rPr>
          <w:rFonts w:ascii="Times New Roman" w:hAnsi="Times New Roman" w:cs="Times New Roman"/>
          <w:sz w:val="28"/>
          <w:szCs w:val="28"/>
          <w:u w:color="0000FF"/>
        </w:rPr>
        <w:t>ORCID</w:t>
      </w:r>
      <w:r w:rsidRPr="00BA7CD6">
        <w:rPr>
          <w:rFonts w:ascii="Times New Roman" w:hAnsi="Times New Roman" w:cs="Times New Roman"/>
          <w:sz w:val="28"/>
          <w:szCs w:val="28"/>
          <w:u w:color="0000FF"/>
          <w:lang w:val="ru-RU"/>
        </w:rPr>
        <w:t xml:space="preserve"> </w:t>
      </w:r>
      <w:r w:rsidRPr="00BA7CD6">
        <w:rPr>
          <w:rFonts w:ascii="Times New Roman" w:hAnsi="Times New Roman" w:cs="Times New Roman"/>
          <w:sz w:val="28"/>
          <w:szCs w:val="28"/>
          <w:u w:color="0000FF"/>
        </w:rPr>
        <w:t>ID</w:t>
      </w:r>
      <w:r w:rsidRPr="00BA7CD6">
        <w:rPr>
          <w:rFonts w:ascii="Times New Roman" w:hAnsi="Times New Roman" w:cs="Times New Roman"/>
          <w:sz w:val="28"/>
          <w:szCs w:val="28"/>
          <w:u w:color="0000FF"/>
          <w:lang w:val="ru-RU"/>
        </w:rPr>
        <w:t>: 0009-0002-9934-8797</w:t>
      </w:r>
    </w:p>
    <w:p w14:paraId="58443C6C" w14:textId="77777777" w:rsidR="00BA7CD6" w:rsidRDefault="00BA7CD6" w:rsidP="00BA7CD6">
      <w:pPr>
        <w:spacing w:after="0" w:line="360" w:lineRule="auto"/>
        <w:ind w:firstLine="567"/>
        <w:jc w:val="both"/>
        <w:rPr>
          <w:rFonts w:ascii="Times New Roman" w:hAnsi="Times New Roman" w:cs="Times New Roman"/>
          <w:sz w:val="28"/>
          <w:szCs w:val="28"/>
          <w:lang w:val="ru-RU"/>
        </w:rPr>
      </w:pPr>
    </w:p>
    <w:p w14:paraId="1412EA3A" w14:textId="77777777" w:rsidR="003913E2" w:rsidRPr="003913E2" w:rsidRDefault="003913E2" w:rsidP="003913E2">
      <w:pPr>
        <w:pStyle w:val="a9"/>
        <w:spacing w:before="0" w:beforeAutospacing="0" w:after="0" w:afterAutospacing="0" w:line="360" w:lineRule="auto"/>
        <w:ind w:firstLine="567"/>
        <w:jc w:val="both"/>
        <w:rPr>
          <w:sz w:val="28"/>
          <w:szCs w:val="28"/>
        </w:rPr>
      </w:pPr>
      <w:r w:rsidRPr="003913E2">
        <w:rPr>
          <w:sz w:val="28"/>
          <w:szCs w:val="28"/>
        </w:rPr>
        <w:t xml:space="preserve">У статті обґрунтовано актуальність розроблення функціональної граноли з підвищеною біологічною цінністю в умовах зростання фізичних і психоемоційних навантажень та дефіциту мікронутрієнтів у раціоні населення. Встановлено, що значна частина продукції сучасного ринку зернових сніданків характеризується високим вмістом рафінованих цукрів і недостатньою функціональною </w:t>
      </w:r>
      <w:r w:rsidRPr="003913E2">
        <w:rPr>
          <w:sz w:val="28"/>
          <w:szCs w:val="28"/>
        </w:rPr>
        <w:lastRenderedPageBreak/>
        <w:t>спрямованістю, що зумовлює необхідність створення науково обґрунтованих рецептур оздоровчого призначення.</w:t>
      </w:r>
    </w:p>
    <w:p w14:paraId="34B0619A" w14:textId="77777777" w:rsidR="003913E2" w:rsidRPr="003913E2" w:rsidRDefault="003913E2" w:rsidP="003913E2">
      <w:pPr>
        <w:pStyle w:val="a9"/>
        <w:spacing w:before="0" w:beforeAutospacing="0" w:after="0" w:afterAutospacing="0" w:line="360" w:lineRule="auto"/>
        <w:ind w:firstLine="567"/>
        <w:jc w:val="both"/>
        <w:rPr>
          <w:sz w:val="28"/>
          <w:szCs w:val="28"/>
        </w:rPr>
      </w:pPr>
      <w:r w:rsidRPr="003913E2">
        <w:rPr>
          <w:sz w:val="28"/>
          <w:szCs w:val="28"/>
        </w:rPr>
        <w:t>На основі аналізу вітчизняних і зарубіжних досліджень у сфері функціонального харчування визначено перспективність використання суперфуд-компонентів та рослинних інгредієнтів із високим вмістом біологічно активних речовин. Метою роботи стало наукове обґрунтування складу та розроблення технології виробництва функціональної граноли шляхом оптимізації рецептури, встановлення раціонального співвідношення інгредієнтів і забезпечення збереження біоактивних сполук у процесі технологічної обробки.</w:t>
      </w:r>
    </w:p>
    <w:p w14:paraId="6D9D2310" w14:textId="77777777" w:rsidR="003913E2" w:rsidRPr="003913E2" w:rsidRDefault="003913E2" w:rsidP="003913E2">
      <w:pPr>
        <w:pStyle w:val="a9"/>
        <w:spacing w:before="0" w:beforeAutospacing="0" w:after="0" w:afterAutospacing="0" w:line="360" w:lineRule="auto"/>
        <w:ind w:firstLine="567"/>
        <w:jc w:val="both"/>
        <w:rPr>
          <w:sz w:val="28"/>
          <w:szCs w:val="28"/>
        </w:rPr>
      </w:pPr>
      <w:r w:rsidRPr="003913E2">
        <w:rPr>
          <w:sz w:val="28"/>
          <w:szCs w:val="28"/>
        </w:rPr>
        <w:t>У результаті дослідження розроблено рецептурну композицію граноли на основі вівсяних пластівців із додаванням амаранту, ягід годжі, цукатів обліпихи, волоського горіха, імбиру, меду та кокосової олії. Запропоновано низькотемпературний режим сушіння (до 45 °C), що сприяє збереженню біологічно активних речовин. Проведений аналіз хімічного складу показав підвищення вмісту білків і харчових волокон (7,43 г/100 г проти 4,2 г/100 г у контролі), зниження масової частки жирів і вуглеводів та зменшення енергетичної цінності до 439,3 ккал порівняно з контрольним зразком.</w:t>
      </w:r>
    </w:p>
    <w:p w14:paraId="40572003" w14:textId="77777777" w:rsidR="003913E2" w:rsidRPr="003913E2" w:rsidRDefault="003913E2" w:rsidP="003913E2">
      <w:pPr>
        <w:pStyle w:val="a9"/>
        <w:spacing w:before="0" w:beforeAutospacing="0" w:after="0" w:afterAutospacing="0" w:line="360" w:lineRule="auto"/>
        <w:ind w:firstLine="567"/>
        <w:jc w:val="both"/>
        <w:rPr>
          <w:sz w:val="28"/>
          <w:szCs w:val="28"/>
        </w:rPr>
      </w:pPr>
      <w:r w:rsidRPr="003913E2">
        <w:rPr>
          <w:sz w:val="28"/>
          <w:szCs w:val="28"/>
        </w:rPr>
        <w:t>Отримані результати свідчать про підвищену харчову та біологічну цінність розробленого продукту, його функціональну спрямованість та відповідність принципам раціонального харчування. Запропонована суперфуд-гранола може бути рекомендована до впровадження у виробництво як конкурентоспроможний зерновий продукт оздоровчого призначення.</w:t>
      </w:r>
    </w:p>
    <w:p w14:paraId="5151137C" w14:textId="353AD091" w:rsidR="009B6283" w:rsidRDefault="009B6283" w:rsidP="00BA7CD6">
      <w:pPr>
        <w:spacing w:after="0" w:line="360" w:lineRule="auto"/>
        <w:ind w:firstLine="567"/>
        <w:jc w:val="both"/>
        <w:rPr>
          <w:rFonts w:ascii="Times New Roman" w:hAnsi="Times New Roman" w:cs="Times New Roman"/>
          <w:iCs/>
          <w:sz w:val="28"/>
          <w:szCs w:val="28"/>
          <w:lang w:val="ru-RU"/>
        </w:rPr>
      </w:pPr>
      <w:r w:rsidRPr="003913E2">
        <w:rPr>
          <w:rFonts w:ascii="Times New Roman" w:hAnsi="Times New Roman" w:cs="Times New Roman"/>
          <w:b/>
          <w:iCs/>
          <w:sz w:val="28"/>
          <w:szCs w:val="28"/>
          <w:lang w:val="uk-UA"/>
        </w:rPr>
        <w:t>Ключові слова:</w:t>
      </w:r>
      <w:r w:rsidRPr="003913E2">
        <w:rPr>
          <w:rFonts w:ascii="Times New Roman" w:hAnsi="Times New Roman" w:cs="Times New Roman"/>
          <w:iCs/>
          <w:sz w:val="28"/>
          <w:szCs w:val="28"/>
          <w:lang w:val="uk-UA"/>
        </w:rPr>
        <w:t xml:space="preserve"> </w:t>
      </w:r>
      <w:r w:rsidR="0027537F" w:rsidRPr="003913E2">
        <w:rPr>
          <w:rFonts w:ascii="Times New Roman" w:hAnsi="Times New Roman" w:cs="Times New Roman"/>
          <w:iCs/>
          <w:sz w:val="28"/>
          <w:szCs w:val="28"/>
          <w:lang w:val="ru-RU"/>
        </w:rPr>
        <w:t>суперфуд-гранола, функціональні проду</w:t>
      </w:r>
      <w:r w:rsidR="003913E2" w:rsidRPr="003913E2">
        <w:rPr>
          <w:rFonts w:ascii="Times New Roman" w:hAnsi="Times New Roman" w:cs="Times New Roman"/>
          <w:iCs/>
          <w:sz w:val="28"/>
          <w:szCs w:val="28"/>
          <w:lang w:val="ru-RU"/>
        </w:rPr>
        <w:t>кти, адаптогени, антиоксиданти.</w:t>
      </w:r>
    </w:p>
    <w:p w14:paraId="2C601CCC" w14:textId="7E3D9AF1" w:rsidR="00EF3670" w:rsidRDefault="00EF3670" w:rsidP="00BA7CD6">
      <w:pPr>
        <w:spacing w:after="0" w:line="360" w:lineRule="auto"/>
        <w:ind w:firstLine="567"/>
        <w:jc w:val="both"/>
        <w:rPr>
          <w:rFonts w:ascii="Times New Roman" w:hAnsi="Times New Roman" w:cs="Times New Roman"/>
          <w:iCs/>
          <w:sz w:val="28"/>
          <w:szCs w:val="28"/>
          <w:lang w:val="ru-RU"/>
        </w:rPr>
      </w:pPr>
    </w:p>
    <w:p w14:paraId="1C6E11C7" w14:textId="45ACCD71" w:rsidR="00EF3670" w:rsidRDefault="00EF3670" w:rsidP="00BA7CD6">
      <w:pPr>
        <w:spacing w:after="0" w:line="360" w:lineRule="auto"/>
        <w:ind w:firstLine="567"/>
        <w:jc w:val="both"/>
        <w:rPr>
          <w:rFonts w:ascii="Times New Roman" w:hAnsi="Times New Roman" w:cs="Times New Roman"/>
          <w:iCs/>
          <w:sz w:val="28"/>
          <w:szCs w:val="28"/>
          <w:lang w:val="ru-RU"/>
        </w:rPr>
      </w:pPr>
    </w:p>
    <w:p w14:paraId="11525334" w14:textId="1E4E9BA1" w:rsidR="00EF3670" w:rsidRDefault="00EF3670" w:rsidP="00BA7CD6">
      <w:pPr>
        <w:spacing w:after="0" w:line="360" w:lineRule="auto"/>
        <w:ind w:firstLine="567"/>
        <w:jc w:val="both"/>
        <w:rPr>
          <w:rFonts w:ascii="Times New Roman" w:hAnsi="Times New Roman" w:cs="Times New Roman"/>
          <w:iCs/>
          <w:sz w:val="28"/>
          <w:szCs w:val="28"/>
          <w:lang w:val="ru-RU"/>
        </w:rPr>
      </w:pPr>
    </w:p>
    <w:p w14:paraId="48B529A2" w14:textId="690B03E4" w:rsidR="00EF3670" w:rsidRDefault="00EF3670" w:rsidP="00BA7CD6">
      <w:pPr>
        <w:spacing w:after="0" w:line="360" w:lineRule="auto"/>
        <w:ind w:firstLine="567"/>
        <w:jc w:val="both"/>
        <w:rPr>
          <w:rFonts w:ascii="Times New Roman" w:hAnsi="Times New Roman" w:cs="Times New Roman"/>
          <w:iCs/>
          <w:sz w:val="28"/>
          <w:szCs w:val="28"/>
          <w:lang w:val="ru-RU"/>
        </w:rPr>
      </w:pPr>
    </w:p>
    <w:p w14:paraId="76552105" w14:textId="77777777" w:rsidR="00EF3670" w:rsidRPr="00EF3670" w:rsidRDefault="00EF3670" w:rsidP="00EF3670">
      <w:pPr>
        <w:spacing w:after="0" w:line="360" w:lineRule="auto"/>
        <w:ind w:firstLine="567"/>
        <w:jc w:val="center"/>
        <w:rPr>
          <w:rFonts w:ascii="Times New Roman" w:hAnsi="Times New Roman" w:cs="Times New Roman"/>
          <w:sz w:val="28"/>
          <w:szCs w:val="28"/>
        </w:rPr>
      </w:pPr>
      <w:r w:rsidRPr="00EF3670">
        <w:rPr>
          <w:rFonts w:ascii="Times New Roman" w:hAnsi="Times New Roman" w:cs="Times New Roman"/>
          <w:sz w:val="28"/>
          <w:szCs w:val="28"/>
        </w:rPr>
        <w:lastRenderedPageBreak/>
        <w:t>DEVELOPMENT OF SUPERFOOD GRANOLA WITH IMPROVED FUNCTIONAL PROPERTIES</w:t>
      </w:r>
    </w:p>
    <w:p w14:paraId="3AE0C6AF" w14:textId="77777777" w:rsidR="00EF3670" w:rsidRPr="00EF3670" w:rsidRDefault="00EF3670" w:rsidP="00EF3670">
      <w:pPr>
        <w:spacing w:after="0" w:line="360" w:lineRule="auto"/>
        <w:ind w:firstLine="567"/>
        <w:jc w:val="both"/>
        <w:rPr>
          <w:rFonts w:ascii="Times New Roman" w:hAnsi="Times New Roman" w:cs="Times New Roman"/>
          <w:sz w:val="28"/>
          <w:szCs w:val="28"/>
        </w:rPr>
      </w:pPr>
    </w:p>
    <w:p w14:paraId="5C3309CE" w14:textId="77777777" w:rsidR="00EF3670" w:rsidRPr="003122CF" w:rsidRDefault="00EF3670" w:rsidP="00EF3670">
      <w:pPr>
        <w:spacing w:after="0" w:line="360" w:lineRule="auto"/>
        <w:ind w:firstLine="567"/>
        <w:jc w:val="right"/>
        <w:rPr>
          <w:rFonts w:ascii="Times New Roman" w:hAnsi="Times New Roman" w:cs="Times New Roman"/>
          <w:b/>
          <w:sz w:val="28"/>
          <w:szCs w:val="28"/>
        </w:rPr>
      </w:pPr>
      <w:r w:rsidRPr="003122CF">
        <w:rPr>
          <w:rFonts w:ascii="Times New Roman" w:hAnsi="Times New Roman" w:cs="Times New Roman"/>
          <w:b/>
          <w:sz w:val="28"/>
          <w:szCs w:val="28"/>
        </w:rPr>
        <w:t>Novikova Natalia Volodymyrivna</w:t>
      </w:r>
    </w:p>
    <w:p w14:paraId="2D0C02B2" w14:textId="77777777" w:rsidR="00EF3670" w:rsidRPr="00EF3670" w:rsidRDefault="00EF3670" w:rsidP="00EF3670">
      <w:pPr>
        <w:spacing w:after="0" w:line="360" w:lineRule="auto"/>
        <w:ind w:firstLine="567"/>
        <w:jc w:val="right"/>
        <w:rPr>
          <w:rFonts w:ascii="Times New Roman" w:hAnsi="Times New Roman" w:cs="Times New Roman"/>
          <w:sz w:val="28"/>
          <w:szCs w:val="28"/>
        </w:rPr>
      </w:pPr>
      <w:r w:rsidRPr="00EF3670">
        <w:rPr>
          <w:rFonts w:ascii="Times New Roman" w:hAnsi="Times New Roman" w:cs="Times New Roman"/>
          <w:sz w:val="28"/>
          <w:szCs w:val="28"/>
        </w:rPr>
        <w:t>Candidate of Agricultural Sciences</w:t>
      </w:r>
    </w:p>
    <w:p w14:paraId="40D03EDB" w14:textId="77777777" w:rsidR="00EF3670" w:rsidRPr="00EF3670" w:rsidRDefault="00EF3670" w:rsidP="00EF3670">
      <w:pPr>
        <w:spacing w:after="0" w:line="360" w:lineRule="auto"/>
        <w:ind w:firstLine="567"/>
        <w:jc w:val="right"/>
        <w:rPr>
          <w:rFonts w:ascii="Times New Roman" w:hAnsi="Times New Roman" w:cs="Times New Roman"/>
          <w:sz w:val="28"/>
          <w:szCs w:val="28"/>
        </w:rPr>
      </w:pPr>
      <w:r w:rsidRPr="00EF3670">
        <w:rPr>
          <w:rFonts w:ascii="Times New Roman" w:hAnsi="Times New Roman" w:cs="Times New Roman"/>
          <w:sz w:val="28"/>
          <w:szCs w:val="28"/>
        </w:rPr>
        <w:t>Associate Professor of the Department of Food Technologies</w:t>
      </w:r>
    </w:p>
    <w:p w14:paraId="10082962" w14:textId="77777777" w:rsidR="00EF3670" w:rsidRPr="00EF3670" w:rsidRDefault="00EF3670" w:rsidP="00EF3670">
      <w:pPr>
        <w:spacing w:after="0" w:line="360" w:lineRule="auto"/>
        <w:ind w:firstLine="567"/>
        <w:jc w:val="right"/>
        <w:rPr>
          <w:rFonts w:ascii="Times New Roman" w:hAnsi="Times New Roman" w:cs="Times New Roman"/>
          <w:sz w:val="28"/>
          <w:szCs w:val="28"/>
        </w:rPr>
      </w:pPr>
      <w:r w:rsidRPr="00EF3670">
        <w:rPr>
          <w:rFonts w:ascii="Times New Roman" w:hAnsi="Times New Roman" w:cs="Times New Roman"/>
          <w:sz w:val="28"/>
          <w:szCs w:val="28"/>
        </w:rPr>
        <w:t>Kherson State Agrarian and Economic University</w:t>
      </w:r>
    </w:p>
    <w:p w14:paraId="24285591" w14:textId="77777777" w:rsidR="00EF3670" w:rsidRPr="00EF3670" w:rsidRDefault="00EF3670" w:rsidP="00EF3670">
      <w:pPr>
        <w:spacing w:after="0" w:line="360" w:lineRule="auto"/>
        <w:ind w:firstLine="567"/>
        <w:jc w:val="right"/>
        <w:rPr>
          <w:rFonts w:ascii="Times New Roman" w:hAnsi="Times New Roman" w:cs="Times New Roman"/>
          <w:sz w:val="28"/>
          <w:szCs w:val="28"/>
        </w:rPr>
      </w:pPr>
      <w:r w:rsidRPr="00EF3670">
        <w:rPr>
          <w:rFonts w:ascii="Times New Roman" w:hAnsi="Times New Roman" w:cs="Times New Roman"/>
          <w:sz w:val="28"/>
          <w:szCs w:val="28"/>
        </w:rPr>
        <w:t>ORCID ID: 0000-0002-3324-965X</w:t>
      </w:r>
    </w:p>
    <w:p w14:paraId="3A6761A9" w14:textId="77777777" w:rsidR="00EF3670" w:rsidRPr="00EF3670" w:rsidRDefault="00EF3670" w:rsidP="00EF3670">
      <w:pPr>
        <w:spacing w:after="0" w:line="360" w:lineRule="auto"/>
        <w:ind w:firstLine="567"/>
        <w:jc w:val="right"/>
        <w:rPr>
          <w:rFonts w:ascii="Times New Roman" w:hAnsi="Times New Roman" w:cs="Times New Roman"/>
          <w:sz w:val="28"/>
          <w:szCs w:val="28"/>
        </w:rPr>
      </w:pPr>
    </w:p>
    <w:p w14:paraId="2B1A5CE6" w14:textId="77777777" w:rsidR="00EF3670" w:rsidRPr="003122CF" w:rsidRDefault="00EF3670" w:rsidP="00EF3670">
      <w:pPr>
        <w:spacing w:after="0" w:line="360" w:lineRule="auto"/>
        <w:ind w:firstLine="567"/>
        <w:jc w:val="right"/>
        <w:rPr>
          <w:rFonts w:ascii="Times New Roman" w:hAnsi="Times New Roman" w:cs="Times New Roman"/>
          <w:b/>
          <w:sz w:val="28"/>
          <w:szCs w:val="28"/>
        </w:rPr>
      </w:pPr>
      <w:r w:rsidRPr="003122CF">
        <w:rPr>
          <w:rFonts w:ascii="Times New Roman" w:hAnsi="Times New Roman" w:cs="Times New Roman"/>
          <w:b/>
          <w:sz w:val="28"/>
          <w:szCs w:val="28"/>
        </w:rPr>
        <w:t>Feshchuk Yulia Andriivna</w:t>
      </w:r>
    </w:p>
    <w:p w14:paraId="2D6AA87D" w14:textId="77777777" w:rsidR="00EF3670" w:rsidRPr="00EF3670" w:rsidRDefault="00EF3670" w:rsidP="00EF3670">
      <w:pPr>
        <w:spacing w:after="0" w:line="360" w:lineRule="auto"/>
        <w:ind w:firstLine="567"/>
        <w:jc w:val="right"/>
        <w:rPr>
          <w:rFonts w:ascii="Times New Roman" w:hAnsi="Times New Roman" w:cs="Times New Roman"/>
          <w:sz w:val="28"/>
          <w:szCs w:val="28"/>
        </w:rPr>
      </w:pPr>
      <w:r w:rsidRPr="00EF3670">
        <w:rPr>
          <w:rFonts w:ascii="Times New Roman" w:hAnsi="Times New Roman" w:cs="Times New Roman"/>
          <w:sz w:val="28"/>
          <w:szCs w:val="28"/>
        </w:rPr>
        <w:t>Assistant of the Department of Food Technologies</w:t>
      </w:r>
    </w:p>
    <w:p w14:paraId="6FCEA171" w14:textId="77777777" w:rsidR="00EF3670" w:rsidRPr="00EF3670" w:rsidRDefault="00EF3670" w:rsidP="00EF3670">
      <w:pPr>
        <w:spacing w:after="0" w:line="360" w:lineRule="auto"/>
        <w:ind w:firstLine="567"/>
        <w:jc w:val="right"/>
        <w:rPr>
          <w:rFonts w:ascii="Times New Roman" w:hAnsi="Times New Roman" w:cs="Times New Roman"/>
          <w:sz w:val="28"/>
          <w:szCs w:val="28"/>
        </w:rPr>
      </w:pPr>
      <w:r w:rsidRPr="00EF3670">
        <w:rPr>
          <w:rFonts w:ascii="Times New Roman" w:hAnsi="Times New Roman" w:cs="Times New Roman"/>
          <w:sz w:val="28"/>
          <w:szCs w:val="28"/>
        </w:rPr>
        <w:t>Kherson State Agrarian and Economic University</w:t>
      </w:r>
    </w:p>
    <w:p w14:paraId="65146AAD" w14:textId="77777777" w:rsidR="00EF3670" w:rsidRPr="00EF3670" w:rsidRDefault="00EF3670" w:rsidP="00EF3670">
      <w:pPr>
        <w:spacing w:after="0" w:line="360" w:lineRule="auto"/>
        <w:ind w:firstLine="567"/>
        <w:jc w:val="right"/>
        <w:rPr>
          <w:rFonts w:ascii="Times New Roman" w:hAnsi="Times New Roman" w:cs="Times New Roman"/>
          <w:sz w:val="28"/>
          <w:szCs w:val="28"/>
        </w:rPr>
      </w:pPr>
      <w:r w:rsidRPr="00EF3670">
        <w:rPr>
          <w:rFonts w:ascii="Times New Roman" w:hAnsi="Times New Roman" w:cs="Times New Roman"/>
          <w:sz w:val="28"/>
          <w:szCs w:val="28"/>
        </w:rPr>
        <w:t>ORCID ID: 0000-0003-0510-6325</w:t>
      </w:r>
    </w:p>
    <w:p w14:paraId="5B4D6E26" w14:textId="77777777" w:rsidR="00EF3670" w:rsidRPr="00EF3670" w:rsidRDefault="00EF3670" w:rsidP="00EF3670">
      <w:pPr>
        <w:spacing w:after="0" w:line="360" w:lineRule="auto"/>
        <w:ind w:firstLine="567"/>
        <w:jc w:val="right"/>
        <w:rPr>
          <w:rFonts w:ascii="Times New Roman" w:hAnsi="Times New Roman" w:cs="Times New Roman"/>
          <w:sz w:val="28"/>
          <w:szCs w:val="28"/>
        </w:rPr>
      </w:pPr>
    </w:p>
    <w:p w14:paraId="323641A4" w14:textId="7ECA246E" w:rsidR="00452788" w:rsidRDefault="00452788" w:rsidP="00452788">
      <w:pPr>
        <w:spacing w:after="0" w:line="360" w:lineRule="auto"/>
        <w:ind w:firstLine="567"/>
        <w:jc w:val="right"/>
        <w:rPr>
          <w:rFonts w:ascii="Times New Roman" w:hAnsi="Times New Roman" w:cs="Times New Roman"/>
          <w:b/>
          <w:sz w:val="28"/>
          <w:szCs w:val="28"/>
        </w:rPr>
      </w:pPr>
      <w:r w:rsidRPr="00452788">
        <w:rPr>
          <w:rFonts w:ascii="Times New Roman" w:hAnsi="Times New Roman" w:cs="Times New Roman"/>
          <w:b/>
          <w:sz w:val="28"/>
          <w:szCs w:val="28"/>
        </w:rPr>
        <w:t>Protsenko Hryhorii Yuriiovych</w:t>
      </w:r>
      <w:bookmarkStart w:id="0" w:name="_GoBack"/>
      <w:bookmarkEnd w:id="0"/>
    </w:p>
    <w:p w14:paraId="21036065" w14:textId="33467D00" w:rsidR="00EF3670" w:rsidRPr="00EF3670" w:rsidRDefault="00EF3670" w:rsidP="00EF3670">
      <w:pPr>
        <w:spacing w:after="0" w:line="360" w:lineRule="auto"/>
        <w:ind w:firstLine="567"/>
        <w:jc w:val="right"/>
        <w:rPr>
          <w:rFonts w:ascii="Times New Roman" w:hAnsi="Times New Roman" w:cs="Times New Roman"/>
          <w:sz w:val="28"/>
          <w:szCs w:val="28"/>
        </w:rPr>
      </w:pPr>
      <w:r w:rsidRPr="00EF3670">
        <w:rPr>
          <w:rFonts w:ascii="Times New Roman" w:hAnsi="Times New Roman" w:cs="Times New Roman"/>
          <w:sz w:val="28"/>
          <w:szCs w:val="28"/>
        </w:rPr>
        <w:t>First-level higher education (bachelor's) student</w:t>
      </w:r>
    </w:p>
    <w:p w14:paraId="1995CC6C" w14:textId="77777777" w:rsidR="00EF3670" w:rsidRPr="00EF3670" w:rsidRDefault="00EF3670" w:rsidP="00EF3670">
      <w:pPr>
        <w:spacing w:after="0" w:line="360" w:lineRule="auto"/>
        <w:ind w:firstLine="567"/>
        <w:jc w:val="right"/>
        <w:rPr>
          <w:rFonts w:ascii="Times New Roman" w:hAnsi="Times New Roman" w:cs="Times New Roman"/>
          <w:sz w:val="28"/>
          <w:szCs w:val="28"/>
        </w:rPr>
      </w:pPr>
      <w:r w:rsidRPr="00EF3670">
        <w:rPr>
          <w:rFonts w:ascii="Times New Roman" w:hAnsi="Times New Roman" w:cs="Times New Roman"/>
          <w:sz w:val="28"/>
          <w:szCs w:val="28"/>
        </w:rPr>
        <w:t>Kherson State Agrarian and Economic University</w:t>
      </w:r>
    </w:p>
    <w:p w14:paraId="22D01AE3" w14:textId="77777777" w:rsidR="00EF3670" w:rsidRPr="00EF3670" w:rsidRDefault="00EF3670" w:rsidP="00EF3670">
      <w:pPr>
        <w:spacing w:after="0" w:line="360" w:lineRule="auto"/>
        <w:ind w:firstLine="567"/>
        <w:jc w:val="right"/>
        <w:rPr>
          <w:rFonts w:ascii="Times New Roman" w:hAnsi="Times New Roman" w:cs="Times New Roman"/>
          <w:sz w:val="28"/>
          <w:szCs w:val="28"/>
        </w:rPr>
      </w:pPr>
      <w:r w:rsidRPr="00EF3670">
        <w:rPr>
          <w:rFonts w:ascii="Times New Roman" w:hAnsi="Times New Roman" w:cs="Times New Roman"/>
          <w:sz w:val="28"/>
          <w:szCs w:val="28"/>
        </w:rPr>
        <w:t>ORCID ID: 0009-0002-9934-8797</w:t>
      </w:r>
    </w:p>
    <w:p w14:paraId="24A42D2A" w14:textId="77777777" w:rsidR="00EF3670" w:rsidRPr="00EF3670" w:rsidRDefault="00EF3670" w:rsidP="00EF3670">
      <w:pPr>
        <w:spacing w:after="0" w:line="360" w:lineRule="auto"/>
        <w:ind w:firstLine="567"/>
        <w:jc w:val="both"/>
        <w:rPr>
          <w:rFonts w:ascii="Times New Roman" w:hAnsi="Times New Roman" w:cs="Times New Roman"/>
          <w:sz w:val="28"/>
          <w:szCs w:val="28"/>
        </w:rPr>
      </w:pPr>
    </w:p>
    <w:p w14:paraId="49656EA9" w14:textId="77777777" w:rsidR="00EF3670" w:rsidRPr="00EF3670" w:rsidRDefault="00EF3670" w:rsidP="00EF3670">
      <w:pPr>
        <w:spacing w:after="0" w:line="360" w:lineRule="auto"/>
        <w:ind w:firstLine="567"/>
        <w:jc w:val="both"/>
        <w:rPr>
          <w:rFonts w:ascii="Times New Roman" w:hAnsi="Times New Roman" w:cs="Times New Roman"/>
          <w:sz w:val="28"/>
          <w:szCs w:val="28"/>
        </w:rPr>
      </w:pPr>
      <w:r w:rsidRPr="00EF3670">
        <w:rPr>
          <w:rFonts w:ascii="Times New Roman" w:hAnsi="Times New Roman" w:cs="Times New Roman"/>
          <w:sz w:val="28"/>
          <w:szCs w:val="28"/>
        </w:rPr>
        <w:t>The article substantiates the relevance of developing functional granola with increased biological value in conditions of increasing physical and psycho-emotional stress and micronutrient deficiency in the diet of the population. It was established that a significant part of the products of the modern breakfast cereal market is characterized by a high content of refined sugars and insufficient functional orientation, which necessitates the creation of scientifically substantiated recipes for health purposes.</w:t>
      </w:r>
    </w:p>
    <w:p w14:paraId="53533165" w14:textId="77777777" w:rsidR="00EF3670" w:rsidRPr="00EF3670" w:rsidRDefault="00EF3670" w:rsidP="00EF3670">
      <w:pPr>
        <w:spacing w:after="0" w:line="360" w:lineRule="auto"/>
        <w:ind w:firstLine="567"/>
        <w:jc w:val="both"/>
        <w:rPr>
          <w:rFonts w:ascii="Times New Roman" w:hAnsi="Times New Roman" w:cs="Times New Roman"/>
          <w:sz w:val="28"/>
          <w:szCs w:val="28"/>
        </w:rPr>
      </w:pPr>
      <w:r w:rsidRPr="00EF3670">
        <w:rPr>
          <w:rFonts w:ascii="Times New Roman" w:hAnsi="Times New Roman" w:cs="Times New Roman"/>
          <w:sz w:val="28"/>
          <w:szCs w:val="28"/>
        </w:rPr>
        <w:t xml:space="preserve">Based on the analysis of domestic and foreign research in the field of functional nutrition, the prospects for the use of superfood components and plant ingredients with a high content of biologically active substances were determined. The aim of the work </w:t>
      </w:r>
      <w:r w:rsidRPr="00EF3670">
        <w:rPr>
          <w:rFonts w:ascii="Times New Roman" w:hAnsi="Times New Roman" w:cs="Times New Roman"/>
          <w:sz w:val="28"/>
          <w:szCs w:val="28"/>
        </w:rPr>
        <w:lastRenderedPageBreak/>
        <w:t>was to scientifically substantiate the composition and develop a technology for the production of functional granola by optimizing the recipe, establishing a rational ratio of ingredients and ensuring the preservation of bioactive compounds during technological processing.</w:t>
      </w:r>
    </w:p>
    <w:p w14:paraId="399ACE07" w14:textId="77777777" w:rsidR="00EF3670" w:rsidRPr="00EF3670" w:rsidRDefault="00EF3670" w:rsidP="00EF3670">
      <w:pPr>
        <w:spacing w:after="0" w:line="360" w:lineRule="auto"/>
        <w:ind w:firstLine="567"/>
        <w:jc w:val="both"/>
        <w:rPr>
          <w:rFonts w:ascii="Times New Roman" w:hAnsi="Times New Roman" w:cs="Times New Roman"/>
          <w:sz w:val="28"/>
          <w:szCs w:val="28"/>
        </w:rPr>
      </w:pPr>
      <w:r w:rsidRPr="00EF3670">
        <w:rPr>
          <w:rFonts w:ascii="Times New Roman" w:hAnsi="Times New Roman" w:cs="Times New Roman"/>
          <w:sz w:val="28"/>
          <w:szCs w:val="28"/>
        </w:rPr>
        <w:t>As a result of the study, a granola recipe composition was developed based on oat flakes with the addition of amaranth, goji berries, candied sea buckthorn, walnut, ginger, honey and coconut oil. A low-temperature drying mode (up to 45 °C) was proposed, which contributes to the preservation of biologically active substances. The analysis of the chemical composition showed an increase in the content of proteins and dietary fibers (7.43 g/100 g versus 4.2 g/100 g in the control), a decrease in the mass fraction of fats and carbohydrates and a decrease in energy value to 439.3 kcal compared to the control sample.</w:t>
      </w:r>
    </w:p>
    <w:p w14:paraId="02DEB053" w14:textId="77777777" w:rsidR="00EF3670" w:rsidRPr="00EF3670" w:rsidRDefault="00EF3670" w:rsidP="00EF3670">
      <w:pPr>
        <w:spacing w:after="0" w:line="360" w:lineRule="auto"/>
        <w:ind w:firstLine="567"/>
        <w:jc w:val="both"/>
        <w:rPr>
          <w:rFonts w:ascii="Times New Roman" w:hAnsi="Times New Roman" w:cs="Times New Roman"/>
          <w:sz w:val="28"/>
          <w:szCs w:val="28"/>
        </w:rPr>
      </w:pPr>
      <w:r w:rsidRPr="00EF3670">
        <w:rPr>
          <w:rFonts w:ascii="Times New Roman" w:hAnsi="Times New Roman" w:cs="Times New Roman"/>
          <w:sz w:val="28"/>
          <w:szCs w:val="28"/>
        </w:rPr>
        <w:t>The results obtained indicate an increased nutritional and biological value of the developed product, its functional orientation and compliance with the principles of rational nutrition. The proposed superfood granola can be recommended for introduction into production as a competitive grain product for health purposes.</w:t>
      </w:r>
    </w:p>
    <w:p w14:paraId="66A12C13" w14:textId="341F0219" w:rsidR="00EF3670" w:rsidRPr="00EF3670" w:rsidRDefault="00EF3670" w:rsidP="00EF3670">
      <w:pPr>
        <w:spacing w:after="0" w:line="360" w:lineRule="auto"/>
        <w:ind w:firstLine="567"/>
        <w:jc w:val="both"/>
        <w:rPr>
          <w:rFonts w:ascii="Times New Roman" w:hAnsi="Times New Roman" w:cs="Times New Roman"/>
          <w:sz w:val="28"/>
          <w:szCs w:val="28"/>
        </w:rPr>
      </w:pPr>
      <w:r w:rsidRPr="00EF3670">
        <w:rPr>
          <w:rFonts w:ascii="Times New Roman" w:hAnsi="Times New Roman" w:cs="Times New Roman"/>
          <w:b/>
          <w:i/>
          <w:sz w:val="28"/>
          <w:szCs w:val="28"/>
        </w:rPr>
        <w:t>Keywords:</w:t>
      </w:r>
      <w:r w:rsidRPr="00EF3670">
        <w:rPr>
          <w:rFonts w:ascii="Times New Roman" w:hAnsi="Times New Roman" w:cs="Times New Roman"/>
          <w:sz w:val="28"/>
          <w:szCs w:val="28"/>
        </w:rPr>
        <w:t xml:space="preserve"> superfood granola, functional products, adaptogens, antioxidants.</w:t>
      </w:r>
    </w:p>
    <w:p w14:paraId="06A10DC6" w14:textId="317B1FDF" w:rsidR="00EF3670" w:rsidRPr="00EF3670" w:rsidRDefault="00EF3670" w:rsidP="00EF3670">
      <w:pPr>
        <w:spacing w:after="0" w:line="360" w:lineRule="auto"/>
        <w:jc w:val="both"/>
        <w:rPr>
          <w:rFonts w:ascii="Times New Roman" w:hAnsi="Times New Roman" w:cs="Times New Roman"/>
          <w:sz w:val="28"/>
          <w:szCs w:val="28"/>
        </w:rPr>
      </w:pPr>
    </w:p>
    <w:p w14:paraId="23F65F78" w14:textId="1952B030" w:rsidR="003913E2" w:rsidRPr="003913E2" w:rsidRDefault="000D38A4" w:rsidP="003913E2">
      <w:pPr>
        <w:pStyle w:val="a9"/>
        <w:spacing w:before="0" w:beforeAutospacing="0" w:after="0" w:afterAutospacing="0" w:line="360" w:lineRule="auto"/>
        <w:ind w:firstLine="567"/>
        <w:jc w:val="both"/>
        <w:rPr>
          <w:sz w:val="28"/>
          <w:szCs w:val="28"/>
        </w:rPr>
      </w:pPr>
      <w:r w:rsidRPr="003913E2">
        <w:rPr>
          <w:b/>
          <w:sz w:val="28"/>
          <w:szCs w:val="28"/>
          <w:lang w:val="uk-UA"/>
        </w:rPr>
        <w:t>Постановка проблеми</w:t>
      </w:r>
      <w:r w:rsidRPr="003913E2">
        <w:rPr>
          <w:sz w:val="28"/>
          <w:szCs w:val="28"/>
          <w:lang w:val="uk-UA"/>
        </w:rPr>
        <w:t xml:space="preserve">. </w:t>
      </w:r>
      <w:r w:rsidR="003913E2" w:rsidRPr="003913E2">
        <w:rPr>
          <w:sz w:val="28"/>
          <w:szCs w:val="28"/>
        </w:rPr>
        <w:t>Сучасний ринок зернових сніданків відзначається значною різноманітністю продукції, зокрема граноли, яка позиціонується як елемент здорового харчування. Водночас аналіз асортименту свідчить, що більшість представлених виробів характеризуються підвищеним вмістом рафінованих цукрів, ароматизаторів, стабілізаторів та інших компонентів, які знижують їхню дієтичну та профілактичну цінність. Орієнтація виробників переважно на смакові властивості та маркетингову привабливість призводить до недостатнього врахування функціональної спрямованості продуктів і наукового обґрунтування їхнього складу</w:t>
      </w:r>
      <w:r w:rsidR="00181D18">
        <w:rPr>
          <w:sz w:val="28"/>
          <w:szCs w:val="28"/>
        </w:rPr>
        <w:t xml:space="preserve"> </w:t>
      </w:r>
      <w:r w:rsidR="00181D18" w:rsidRPr="00181D18">
        <w:rPr>
          <w:sz w:val="28"/>
          <w:szCs w:val="28"/>
        </w:rPr>
        <w:t>[2]</w:t>
      </w:r>
      <w:r w:rsidR="003913E2" w:rsidRPr="003913E2">
        <w:rPr>
          <w:sz w:val="28"/>
          <w:szCs w:val="28"/>
        </w:rPr>
        <w:t>.</w:t>
      </w:r>
    </w:p>
    <w:p w14:paraId="3DB93CDC" w14:textId="656EF04B" w:rsidR="003913E2" w:rsidRPr="003913E2" w:rsidRDefault="003913E2" w:rsidP="003913E2">
      <w:pPr>
        <w:pStyle w:val="a9"/>
        <w:spacing w:before="0" w:beforeAutospacing="0" w:after="0" w:afterAutospacing="0" w:line="360" w:lineRule="auto"/>
        <w:ind w:firstLine="567"/>
        <w:jc w:val="both"/>
        <w:rPr>
          <w:sz w:val="28"/>
          <w:szCs w:val="28"/>
        </w:rPr>
      </w:pPr>
      <w:r w:rsidRPr="003913E2">
        <w:rPr>
          <w:sz w:val="28"/>
          <w:szCs w:val="28"/>
        </w:rPr>
        <w:lastRenderedPageBreak/>
        <w:t>В умовах зростання фізичних і психоемоційних навантажень, характерних для сучасного способу життя, а також поширеного дефіциту мікронутрієнтів, антиоксидантів і харчових волокон у раціоні населення, особливої актуальності набуває розроблення функціональних зернових продуктів. Такі продукти повинні не лише забезпечувати організм енергією, а й виконувати профілактичну, імуномодулюючу та адаптогенну функції</w:t>
      </w:r>
      <w:r w:rsidR="00181D18">
        <w:rPr>
          <w:sz w:val="28"/>
          <w:szCs w:val="28"/>
        </w:rPr>
        <w:t xml:space="preserve"> [</w:t>
      </w:r>
      <w:r w:rsidR="00181D18" w:rsidRPr="00181D18">
        <w:rPr>
          <w:sz w:val="28"/>
          <w:szCs w:val="28"/>
        </w:rPr>
        <w:t>3</w:t>
      </w:r>
      <w:r w:rsidR="00181D18">
        <w:rPr>
          <w:sz w:val="28"/>
          <w:szCs w:val="28"/>
        </w:rPr>
        <w:t>]</w:t>
      </w:r>
      <w:r w:rsidRPr="003913E2">
        <w:rPr>
          <w:sz w:val="28"/>
          <w:szCs w:val="28"/>
        </w:rPr>
        <w:t>.</w:t>
      </w:r>
    </w:p>
    <w:p w14:paraId="06609B98" w14:textId="04A9F3CA" w:rsidR="003913E2" w:rsidRPr="003913E2" w:rsidRDefault="003913E2" w:rsidP="003913E2">
      <w:pPr>
        <w:pStyle w:val="a9"/>
        <w:spacing w:before="0" w:beforeAutospacing="0" w:after="0" w:afterAutospacing="0" w:line="360" w:lineRule="auto"/>
        <w:ind w:firstLine="567"/>
        <w:jc w:val="both"/>
        <w:rPr>
          <w:sz w:val="28"/>
          <w:szCs w:val="28"/>
        </w:rPr>
      </w:pPr>
      <w:r w:rsidRPr="003913E2">
        <w:rPr>
          <w:sz w:val="28"/>
          <w:szCs w:val="28"/>
        </w:rPr>
        <w:t>Разом із тим, існує низка науково-практичних проблем, пов’язаних із формуванням рецептур функціональної граноли: обґрунтований вибір інгредієнтів із високою біологічною цінністю, визначення їх оптимального співвідношення, забезпечення синергічної дії компонентів, а також збереження біологічно активних речовин у процесі технологічної обробки. Недостатня систематизація даних щодо впливу технологічних режимів на якісний склад готового продукту ускладнює створення конкурентоспроможної продукції з прогнозованими функціональними властивостями</w:t>
      </w:r>
      <w:r w:rsidR="00181D18" w:rsidRPr="00181D18">
        <w:rPr>
          <w:sz w:val="28"/>
          <w:szCs w:val="28"/>
        </w:rPr>
        <w:t xml:space="preserve"> [1]</w:t>
      </w:r>
      <w:r w:rsidRPr="003913E2">
        <w:rPr>
          <w:sz w:val="28"/>
          <w:szCs w:val="28"/>
        </w:rPr>
        <w:t>.</w:t>
      </w:r>
    </w:p>
    <w:p w14:paraId="433DB743" w14:textId="77777777" w:rsidR="003913E2" w:rsidRPr="003913E2" w:rsidRDefault="003913E2" w:rsidP="003913E2">
      <w:pPr>
        <w:pStyle w:val="a9"/>
        <w:spacing w:before="0" w:beforeAutospacing="0" w:after="0" w:afterAutospacing="0" w:line="360" w:lineRule="auto"/>
        <w:ind w:firstLine="567"/>
        <w:jc w:val="both"/>
        <w:rPr>
          <w:sz w:val="28"/>
          <w:szCs w:val="28"/>
        </w:rPr>
      </w:pPr>
      <w:r w:rsidRPr="003913E2">
        <w:rPr>
          <w:sz w:val="28"/>
          <w:szCs w:val="28"/>
        </w:rPr>
        <w:t>Отже, актуальною науковою проблемою є розроблення та обґрунтування складу і технології виробництва функціональної граноли з підвищеною біологічною цінністю, що відповідатиме принципам раціонального харчування та сучасним вимогам до продуктів оздоровчого призначення.</w:t>
      </w:r>
    </w:p>
    <w:p w14:paraId="0A040A16" w14:textId="31EB1E4E" w:rsidR="00EE388A" w:rsidRPr="003122CF" w:rsidRDefault="00EE388A" w:rsidP="003913E2">
      <w:pPr>
        <w:spacing w:after="0" w:line="360" w:lineRule="auto"/>
        <w:ind w:firstLine="567"/>
        <w:jc w:val="both"/>
        <w:rPr>
          <w:rFonts w:ascii="Times New Roman" w:hAnsi="Times New Roman" w:cs="Times New Roman"/>
          <w:sz w:val="28"/>
          <w:szCs w:val="28"/>
          <w:lang w:val="ru-RU"/>
        </w:rPr>
      </w:pPr>
      <w:r w:rsidRPr="00BA7CD6">
        <w:rPr>
          <w:rFonts w:ascii="Times New Roman" w:hAnsi="Times New Roman" w:cs="Times New Roman"/>
          <w:b/>
          <w:sz w:val="28"/>
          <w:szCs w:val="28"/>
          <w:lang w:val="uk-UA"/>
        </w:rPr>
        <w:t>Аналіз досліджень та публікацій.</w:t>
      </w:r>
      <w:r w:rsidRPr="00BA7CD6">
        <w:rPr>
          <w:rFonts w:ascii="Times New Roman" w:hAnsi="Times New Roman" w:cs="Times New Roman"/>
          <w:sz w:val="28"/>
          <w:szCs w:val="28"/>
          <w:lang w:val="uk-UA"/>
        </w:rPr>
        <w:t xml:space="preserve"> </w:t>
      </w:r>
      <w:r w:rsidRPr="003122CF">
        <w:rPr>
          <w:rFonts w:ascii="Times New Roman" w:hAnsi="Times New Roman" w:cs="Times New Roman"/>
          <w:sz w:val="28"/>
          <w:szCs w:val="28"/>
          <w:lang w:val="ru-RU"/>
        </w:rPr>
        <w:t>Проблема розробки функціональних зернових продуктів із підвищеною біологічною цінністю активно досліджується вітчизняними та зарубіжними науковцями. Особлива увага приділяється створенню продуктів на основі сухих сніданків, зокрема граноли, збагачених рослинними компонентами, що містять біологічно активні речовини.</w:t>
      </w:r>
    </w:p>
    <w:p w14:paraId="07B3299F" w14:textId="77777777" w:rsidR="00181D18" w:rsidRDefault="00EE388A" w:rsidP="00181D18">
      <w:pPr>
        <w:spacing w:after="0" w:line="360" w:lineRule="auto"/>
        <w:ind w:firstLine="567"/>
        <w:jc w:val="both"/>
        <w:rPr>
          <w:rFonts w:ascii="Times New Roman" w:hAnsi="Times New Roman" w:cs="Times New Roman"/>
          <w:sz w:val="28"/>
          <w:szCs w:val="28"/>
          <w:lang w:val="ru-RU"/>
        </w:rPr>
      </w:pPr>
      <w:r w:rsidRPr="003122CF">
        <w:rPr>
          <w:rFonts w:ascii="Times New Roman" w:hAnsi="Times New Roman" w:cs="Times New Roman"/>
          <w:sz w:val="28"/>
          <w:szCs w:val="28"/>
          <w:lang w:val="ru-RU"/>
        </w:rPr>
        <w:t xml:space="preserve">Так, </w:t>
      </w:r>
      <w:r w:rsidR="00181D18">
        <w:rPr>
          <w:rFonts w:ascii="Times New Roman" w:hAnsi="Times New Roman" w:cs="Times New Roman"/>
          <w:sz w:val="28"/>
          <w:szCs w:val="28"/>
          <w:lang w:val="ru-RU"/>
        </w:rPr>
        <w:t>дослідники [5]</w:t>
      </w:r>
      <w:r w:rsidRPr="003122CF">
        <w:rPr>
          <w:rFonts w:ascii="Times New Roman" w:hAnsi="Times New Roman" w:cs="Times New Roman"/>
          <w:sz w:val="28"/>
          <w:szCs w:val="28"/>
          <w:lang w:val="ru-RU"/>
        </w:rPr>
        <w:t xml:space="preserve"> обґрунтували перспективність розширення асортименту страв спеціального призначення на основі граноли та довели доцільність оптимізації її рецептурного складу з метою підвищення засвоюваності мікроелементів, зокрема йоду.</w:t>
      </w:r>
      <w:r w:rsidRPr="00BA7CD6">
        <w:rPr>
          <w:rFonts w:ascii="Times New Roman" w:hAnsi="Times New Roman" w:cs="Times New Roman"/>
          <w:sz w:val="28"/>
          <w:szCs w:val="28"/>
          <w:lang w:val="uk-UA"/>
        </w:rPr>
        <w:t xml:space="preserve"> </w:t>
      </w:r>
    </w:p>
    <w:p w14:paraId="212AA9AD" w14:textId="526A1DE4" w:rsidR="00EE388A" w:rsidRPr="003122CF" w:rsidRDefault="00181D18" w:rsidP="00181D18">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Запропоновано</w:t>
      </w:r>
      <w:r w:rsidR="00EE388A" w:rsidRPr="003122CF">
        <w:rPr>
          <w:rFonts w:ascii="Times New Roman" w:hAnsi="Times New Roman" w:cs="Times New Roman"/>
          <w:sz w:val="28"/>
          <w:szCs w:val="28"/>
          <w:lang w:val="ru-RU"/>
        </w:rPr>
        <w:t xml:space="preserve"> рецептуру граноли оздоровчого призначення та встановив оптимальні технологічні режими її отримання, довівши можливість підвищення її харчової цінності за рахунок використання рослинної сировини.</w:t>
      </w:r>
    </w:p>
    <w:p w14:paraId="5E8D3A71" w14:textId="14D63F29" w:rsidR="00AB7B50" w:rsidRPr="00AB7B50" w:rsidRDefault="00AB7B50" w:rsidP="00AB7B50">
      <w:pPr>
        <w:spacing w:after="0" w:line="360" w:lineRule="auto"/>
        <w:ind w:firstLine="567"/>
        <w:jc w:val="both"/>
        <w:rPr>
          <w:rFonts w:ascii="Times New Roman" w:eastAsia="Times New Roman" w:hAnsi="Times New Roman" w:cs="Times New Roman"/>
          <w:sz w:val="28"/>
          <w:szCs w:val="28"/>
          <w:lang w:val="ru-RU" w:eastAsia="ru-RU"/>
        </w:rPr>
      </w:pPr>
      <w:r w:rsidRPr="00AB7B50">
        <w:rPr>
          <w:rFonts w:ascii="Times New Roman" w:eastAsia="Times New Roman" w:hAnsi="Times New Roman" w:cs="Times New Roman"/>
          <w:sz w:val="28"/>
          <w:szCs w:val="28"/>
          <w:lang w:val="ru-RU" w:eastAsia="ru-RU"/>
        </w:rPr>
        <w:t xml:space="preserve">Вітчизняні науковці </w:t>
      </w:r>
      <w:r>
        <w:rPr>
          <w:rFonts w:ascii="Times New Roman" w:eastAsia="Times New Roman" w:hAnsi="Times New Roman" w:cs="Times New Roman"/>
          <w:sz w:val="28"/>
          <w:szCs w:val="28"/>
          <w:lang w:val="ru-RU" w:eastAsia="ru-RU"/>
        </w:rPr>
        <w:t>[</w:t>
      </w:r>
      <w:r w:rsidRPr="00AB7B50">
        <w:rPr>
          <w:rFonts w:ascii="Times New Roman" w:eastAsia="Times New Roman" w:hAnsi="Times New Roman" w:cs="Times New Roman"/>
          <w:sz w:val="28"/>
          <w:szCs w:val="28"/>
          <w:lang w:val="ru-RU" w:eastAsia="ru-RU"/>
        </w:rPr>
        <w:t>4</w:t>
      </w:r>
      <w:r>
        <w:rPr>
          <w:rFonts w:ascii="Times New Roman" w:eastAsia="Times New Roman" w:hAnsi="Times New Roman" w:cs="Times New Roman"/>
          <w:sz w:val="28"/>
          <w:szCs w:val="28"/>
          <w:lang w:val="ru-RU" w:eastAsia="ru-RU"/>
        </w:rPr>
        <w:t xml:space="preserve">] </w:t>
      </w:r>
      <w:r w:rsidRPr="00AB7B50">
        <w:rPr>
          <w:rFonts w:ascii="Times New Roman" w:eastAsia="Times New Roman" w:hAnsi="Times New Roman" w:cs="Times New Roman"/>
          <w:sz w:val="28"/>
          <w:szCs w:val="28"/>
          <w:lang w:val="ru-RU" w:eastAsia="ru-RU"/>
        </w:rPr>
        <w:t xml:space="preserve">розробили рецептури граноли з нутрієнтами, що мають імуномодулюючі властивості, підтвердивши підвищення енергетичного рівня та зміцнення імунної системи споживачів. Також було досліджено можливість включення суперфудів до складу харчових продуктів з метою збагачення їх мінеральними речовинами та антиоксидантами, обґрунтовано доцільність їх використання у щоденному </w:t>
      </w:r>
      <w:proofErr w:type="gramStart"/>
      <w:r w:rsidRPr="00AB7B50">
        <w:rPr>
          <w:rFonts w:ascii="Times New Roman" w:eastAsia="Times New Roman" w:hAnsi="Times New Roman" w:cs="Times New Roman"/>
          <w:sz w:val="28"/>
          <w:szCs w:val="28"/>
          <w:lang w:val="ru-RU" w:eastAsia="ru-RU"/>
        </w:rPr>
        <w:t>раціоні</w:t>
      </w:r>
      <w:r>
        <w:rPr>
          <w:rFonts w:ascii="Times New Roman" w:eastAsia="Times New Roman" w:hAnsi="Times New Roman" w:cs="Times New Roman"/>
          <w:sz w:val="28"/>
          <w:szCs w:val="28"/>
          <w:lang w:val="ru-RU" w:eastAsia="ru-RU"/>
        </w:rPr>
        <w:t xml:space="preserve"> </w:t>
      </w:r>
      <w:r w:rsidRPr="00AB7B50">
        <w:rPr>
          <w:rFonts w:ascii="Times New Roman" w:eastAsia="Times New Roman" w:hAnsi="Times New Roman" w:cs="Times New Roman"/>
          <w:sz w:val="28"/>
          <w:szCs w:val="28"/>
          <w:lang w:val="ru-RU" w:eastAsia="ru-RU"/>
        </w:rPr>
        <w:t>.</w:t>
      </w:r>
      <w:proofErr w:type="gramEnd"/>
    </w:p>
    <w:p w14:paraId="6B07F497" w14:textId="008A8958" w:rsidR="00AB7B50" w:rsidRPr="00AB7B50" w:rsidRDefault="00AB7B50" w:rsidP="00AB7B50">
      <w:pPr>
        <w:spacing w:after="0" w:line="360" w:lineRule="auto"/>
        <w:ind w:firstLine="567"/>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uk-UA" w:eastAsia="ru-RU"/>
        </w:rPr>
        <w:t>Д</w:t>
      </w:r>
      <w:r w:rsidRPr="00AB7B50">
        <w:rPr>
          <w:rFonts w:ascii="Times New Roman" w:eastAsia="Times New Roman" w:hAnsi="Times New Roman" w:cs="Times New Roman"/>
          <w:sz w:val="28"/>
          <w:szCs w:val="28"/>
          <w:lang w:val="ru-RU" w:eastAsia="ru-RU"/>
        </w:rPr>
        <w:t>ослідники [3] приділяють значну увагу проблемі функціонального харчування, розглядаючи суперфуди як продукти майбутнього, що поєднують харчову та профілактичну функції. У наукових працях також висвітлено роль функціональних продуктів у підтримці психічного здоров’я в умовах стресу, підкреслено значення антиоксидантів та омега-3 жирних кислот. Окремо акцентується увага на ролі адаптогенів у стабілізації гормонального балансу та підвищенні стресостійкості організму.</w:t>
      </w:r>
    </w:p>
    <w:p w14:paraId="2B3F2225" w14:textId="77777777" w:rsidR="00AB7B50" w:rsidRPr="00AB7B50" w:rsidRDefault="00AB7B50" w:rsidP="00AB7B50">
      <w:pPr>
        <w:spacing w:after="0" w:line="360" w:lineRule="auto"/>
        <w:ind w:firstLine="567"/>
        <w:jc w:val="both"/>
        <w:rPr>
          <w:rFonts w:ascii="Times New Roman" w:eastAsia="Times New Roman" w:hAnsi="Times New Roman" w:cs="Times New Roman"/>
          <w:sz w:val="28"/>
          <w:szCs w:val="28"/>
          <w:lang w:val="ru-RU" w:eastAsia="ru-RU"/>
        </w:rPr>
      </w:pPr>
      <w:r w:rsidRPr="00AB7B50">
        <w:rPr>
          <w:rFonts w:ascii="Times New Roman" w:eastAsia="Times New Roman" w:hAnsi="Times New Roman" w:cs="Times New Roman"/>
          <w:sz w:val="28"/>
          <w:szCs w:val="28"/>
          <w:lang w:val="ru-RU" w:eastAsia="ru-RU"/>
        </w:rPr>
        <w:t>Крім того, обґрунтовано значення функціонального харчування для стабілізації психоемоційного стану населення, а також досліджено застосування рослинних адаптогенів у функціональних продуктах для підвищення стійкості організму до стресу.</w:t>
      </w:r>
    </w:p>
    <w:p w14:paraId="300D9E77" w14:textId="77777777" w:rsidR="00AB7B50" w:rsidRPr="00AB7B50" w:rsidRDefault="00AB7B50" w:rsidP="00AB7B50">
      <w:pPr>
        <w:spacing w:after="0" w:line="360" w:lineRule="auto"/>
        <w:ind w:firstLine="567"/>
        <w:jc w:val="both"/>
        <w:rPr>
          <w:rFonts w:ascii="Times New Roman" w:eastAsia="Times New Roman" w:hAnsi="Times New Roman" w:cs="Times New Roman"/>
          <w:sz w:val="28"/>
          <w:szCs w:val="28"/>
          <w:lang w:val="ru-RU" w:eastAsia="ru-RU"/>
        </w:rPr>
      </w:pPr>
      <w:r w:rsidRPr="00AB7B50">
        <w:rPr>
          <w:rFonts w:ascii="Times New Roman" w:eastAsia="Times New Roman" w:hAnsi="Times New Roman" w:cs="Times New Roman"/>
          <w:sz w:val="28"/>
          <w:szCs w:val="28"/>
          <w:lang w:val="ru-RU" w:eastAsia="ru-RU"/>
        </w:rPr>
        <w:t>Разом із тим, аналіз наукових праць свідчить, що питання комплексного поєднання суперфуд-компонентів у складі граноли з одночасним науковим обґрунтуванням рецептури та системним аналізом ризиків її виробництва потребує подальших досліджень, що й зумовило вибір напряму даної роботи.</w:t>
      </w:r>
    </w:p>
    <w:p w14:paraId="2811B35C" w14:textId="77777777" w:rsidR="003913E2" w:rsidRPr="003122CF" w:rsidRDefault="0027537F" w:rsidP="00EE388A">
      <w:pPr>
        <w:spacing w:after="0" w:line="360" w:lineRule="auto"/>
        <w:ind w:firstLine="567"/>
        <w:jc w:val="both"/>
        <w:rPr>
          <w:rFonts w:ascii="Times New Roman" w:hAnsi="Times New Roman" w:cs="Times New Roman"/>
          <w:bCs/>
          <w:sz w:val="28"/>
          <w:szCs w:val="28"/>
          <w:lang w:val="ru-RU"/>
        </w:rPr>
      </w:pPr>
      <w:r w:rsidRPr="003122CF">
        <w:rPr>
          <w:rFonts w:ascii="Times New Roman" w:hAnsi="Times New Roman" w:cs="Times New Roman"/>
          <w:b/>
          <w:sz w:val="28"/>
          <w:szCs w:val="28"/>
          <w:lang w:val="ru-RU"/>
        </w:rPr>
        <w:t>Метою статті</w:t>
      </w:r>
      <w:r w:rsidRPr="003122CF">
        <w:rPr>
          <w:rFonts w:ascii="Times New Roman" w:hAnsi="Times New Roman" w:cs="Times New Roman"/>
          <w:bCs/>
          <w:sz w:val="28"/>
          <w:szCs w:val="28"/>
          <w:lang w:val="ru-RU"/>
        </w:rPr>
        <w:t xml:space="preserve"> </w:t>
      </w:r>
      <w:r w:rsidR="003913E2" w:rsidRPr="003122CF">
        <w:rPr>
          <w:rFonts w:ascii="Times New Roman" w:hAnsi="Times New Roman" w:cs="Times New Roman"/>
          <w:sz w:val="28"/>
          <w:szCs w:val="28"/>
          <w:lang w:val="ru-RU"/>
        </w:rPr>
        <w:t xml:space="preserve">є наукове обґрунтування складу та розроблення технології виробництва функціональної граноли з підвищеною біологічною цінністю шляхом оптимізації рецептури, визначення раціонального співвідношення інгредієнтів та забезпечення максимального збереження біологічно активних речовин у процесі </w:t>
      </w:r>
      <w:r w:rsidR="003913E2" w:rsidRPr="003122CF">
        <w:rPr>
          <w:rFonts w:ascii="Times New Roman" w:hAnsi="Times New Roman" w:cs="Times New Roman"/>
          <w:sz w:val="28"/>
          <w:szCs w:val="28"/>
          <w:lang w:val="ru-RU"/>
        </w:rPr>
        <w:lastRenderedPageBreak/>
        <w:t>технологічної обробки для створення продукту з вираженими профілактичними та адаптогенними властивостями.</w:t>
      </w:r>
    </w:p>
    <w:p w14:paraId="059DDF16" w14:textId="2F1086D7" w:rsidR="0027537F" w:rsidRPr="00EE388A" w:rsidRDefault="005C7590" w:rsidP="00EE388A">
      <w:pPr>
        <w:spacing w:after="0" w:line="360" w:lineRule="auto"/>
        <w:ind w:firstLine="567"/>
        <w:jc w:val="both"/>
        <w:rPr>
          <w:rFonts w:ascii="Times New Roman" w:hAnsi="Times New Roman" w:cs="Times New Roman"/>
          <w:sz w:val="28"/>
          <w:szCs w:val="28"/>
          <w:lang w:val="uk-UA"/>
        </w:rPr>
      </w:pPr>
      <w:r w:rsidRPr="00BA7CD6">
        <w:rPr>
          <w:rFonts w:ascii="Times New Roman" w:hAnsi="Times New Roman" w:cs="Times New Roman"/>
          <w:b/>
          <w:sz w:val="28"/>
          <w:szCs w:val="28"/>
          <w:lang w:val="uk-UA"/>
        </w:rPr>
        <w:t>Виклад о</w:t>
      </w:r>
      <w:r w:rsidR="009A7988" w:rsidRPr="00BA7CD6">
        <w:rPr>
          <w:rFonts w:ascii="Times New Roman" w:hAnsi="Times New Roman" w:cs="Times New Roman"/>
          <w:b/>
          <w:sz w:val="28"/>
          <w:szCs w:val="28"/>
          <w:lang w:val="uk-UA"/>
        </w:rPr>
        <w:t>снов</w:t>
      </w:r>
      <w:r w:rsidRPr="00BA7CD6">
        <w:rPr>
          <w:rFonts w:ascii="Times New Roman" w:hAnsi="Times New Roman" w:cs="Times New Roman"/>
          <w:b/>
          <w:sz w:val="28"/>
          <w:szCs w:val="28"/>
          <w:lang w:val="uk-UA"/>
        </w:rPr>
        <w:t>ного</w:t>
      </w:r>
      <w:r w:rsidR="009A7988" w:rsidRPr="00BA7CD6">
        <w:rPr>
          <w:rFonts w:ascii="Times New Roman" w:hAnsi="Times New Roman" w:cs="Times New Roman"/>
          <w:b/>
          <w:sz w:val="28"/>
          <w:szCs w:val="28"/>
          <w:lang w:val="uk-UA"/>
        </w:rPr>
        <w:t xml:space="preserve"> матеріалу</w:t>
      </w:r>
      <w:r w:rsidR="00023479" w:rsidRPr="00BA7CD6">
        <w:rPr>
          <w:rFonts w:ascii="Times New Roman" w:hAnsi="Times New Roman" w:cs="Times New Roman"/>
          <w:b/>
          <w:sz w:val="28"/>
          <w:szCs w:val="28"/>
          <w:lang w:val="uk-UA"/>
        </w:rPr>
        <w:t xml:space="preserve"> дослідження</w:t>
      </w:r>
      <w:r w:rsidR="009A7988" w:rsidRPr="00BA7CD6">
        <w:rPr>
          <w:rFonts w:ascii="Times New Roman" w:hAnsi="Times New Roman" w:cs="Times New Roman"/>
          <w:b/>
          <w:sz w:val="28"/>
          <w:szCs w:val="28"/>
          <w:lang w:val="uk-UA"/>
        </w:rPr>
        <w:t>.</w:t>
      </w:r>
      <w:r w:rsidR="009A7988" w:rsidRPr="00BA7CD6">
        <w:rPr>
          <w:rFonts w:ascii="Times New Roman" w:hAnsi="Times New Roman" w:cs="Times New Roman"/>
          <w:sz w:val="28"/>
          <w:szCs w:val="28"/>
          <w:lang w:val="uk-UA"/>
        </w:rPr>
        <w:t xml:space="preserve"> </w:t>
      </w:r>
      <w:r w:rsidR="0027537F" w:rsidRPr="003122CF">
        <w:rPr>
          <w:rFonts w:ascii="Times New Roman" w:hAnsi="Times New Roman" w:cs="Times New Roman"/>
          <w:sz w:val="28"/>
          <w:szCs w:val="28"/>
          <w:lang w:val="ru-RU"/>
        </w:rPr>
        <w:t>Розробка рецептури суперфуд-граноли з функціональними інгредієнтами здійснювалася з урахуванням сучасних тенденцій у галузі функціонального харчування та принципів раціонального підбору сировини. Основною метою було створення продукту з підвищеною харчовою та біологічною цінністю, який поєднує енергетичну насиченість, високий вміст мікронутрієнтів і потенційні адаптогенні властивості.</w:t>
      </w:r>
    </w:p>
    <w:p w14:paraId="24DE841B" w14:textId="77777777" w:rsidR="0027537F" w:rsidRPr="00BA7CD6" w:rsidRDefault="0027537F" w:rsidP="00BA7CD6">
      <w:pPr>
        <w:pStyle w:val="TableParagraph"/>
        <w:tabs>
          <w:tab w:val="left" w:pos="2320"/>
          <w:tab w:val="left" w:pos="3093"/>
          <w:tab w:val="left" w:pos="4459"/>
          <w:tab w:val="left" w:pos="6116"/>
          <w:tab w:val="left" w:pos="7414"/>
          <w:tab w:val="left" w:pos="9053"/>
        </w:tabs>
        <w:spacing w:line="360" w:lineRule="auto"/>
        <w:ind w:right="-2" w:firstLine="567"/>
        <w:jc w:val="both"/>
        <w:rPr>
          <w:sz w:val="28"/>
          <w:szCs w:val="28"/>
        </w:rPr>
      </w:pPr>
      <w:r w:rsidRPr="00BA7CD6">
        <w:rPr>
          <w:sz w:val="28"/>
          <w:szCs w:val="28"/>
        </w:rPr>
        <w:t>Базовим компонентом рецептури обрано вівсяні пластівці, які є джерелом β-глюканів, харчових волокон, вітамінів групи B та мінеральних речовин. Вівсяна сировина сприяє нормалізації роботи травної системи та забезпечує пролонговане відчуття ситості.</w:t>
      </w:r>
    </w:p>
    <w:p w14:paraId="077ED77A" w14:textId="77777777" w:rsidR="0027537F" w:rsidRPr="00BA7CD6" w:rsidRDefault="0027537F" w:rsidP="00BA7CD6">
      <w:pPr>
        <w:pStyle w:val="TableParagraph"/>
        <w:tabs>
          <w:tab w:val="left" w:pos="2320"/>
          <w:tab w:val="left" w:pos="3093"/>
          <w:tab w:val="left" w:pos="4459"/>
          <w:tab w:val="left" w:pos="6116"/>
          <w:tab w:val="left" w:pos="7414"/>
          <w:tab w:val="left" w:pos="9053"/>
        </w:tabs>
        <w:spacing w:line="360" w:lineRule="auto"/>
        <w:ind w:right="-2" w:firstLine="567"/>
        <w:jc w:val="both"/>
        <w:rPr>
          <w:sz w:val="28"/>
          <w:szCs w:val="28"/>
        </w:rPr>
      </w:pPr>
      <w:r w:rsidRPr="00BA7CD6">
        <w:rPr>
          <w:sz w:val="28"/>
          <w:szCs w:val="28"/>
        </w:rPr>
        <w:t>Для підвищення біологічної цінності до складу граноли введено амарант, що містить повноцінний рослинний білок, зокрема лізин, а також магній, залізо та вітаміни групи B. Використання амаранту дозволяє підвищити амінокислотний баланс продукту.</w:t>
      </w:r>
    </w:p>
    <w:p w14:paraId="281D2ABB" w14:textId="77777777" w:rsidR="0027537F" w:rsidRPr="00BA7CD6" w:rsidRDefault="0027537F" w:rsidP="00BA7CD6">
      <w:pPr>
        <w:pStyle w:val="TableParagraph"/>
        <w:tabs>
          <w:tab w:val="left" w:pos="2320"/>
          <w:tab w:val="left" w:pos="3093"/>
          <w:tab w:val="left" w:pos="4459"/>
          <w:tab w:val="left" w:pos="6116"/>
          <w:tab w:val="left" w:pos="7414"/>
          <w:tab w:val="left" w:pos="9053"/>
        </w:tabs>
        <w:spacing w:line="360" w:lineRule="auto"/>
        <w:ind w:right="-2" w:firstLine="567"/>
        <w:jc w:val="both"/>
        <w:rPr>
          <w:sz w:val="28"/>
          <w:szCs w:val="28"/>
        </w:rPr>
      </w:pPr>
      <w:r w:rsidRPr="00BA7CD6">
        <w:rPr>
          <w:sz w:val="28"/>
          <w:szCs w:val="28"/>
        </w:rPr>
        <w:t>Ягоди годжі та цукати обліпихи включено до рецептури як джерела антиоксидантів, вітаміну С, каротиноїдів та флавоноїдів. Їх використання сприяє формуванню антиоксидантного потенціалу продукту та підвищує його функціональну спрямованість.</w:t>
      </w:r>
    </w:p>
    <w:p w14:paraId="01FCFF62" w14:textId="77777777" w:rsidR="0027537F" w:rsidRPr="00BA7CD6" w:rsidRDefault="0027537F" w:rsidP="00BA7CD6">
      <w:pPr>
        <w:pStyle w:val="TableParagraph"/>
        <w:tabs>
          <w:tab w:val="left" w:pos="2320"/>
          <w:tab w:val="left" w:pos="3093"/>
          <w:tab w:val="left" w:pos="4459"/>
          <w:tab w:val="left" w:pos="6116"/>
          <w:tab w:val="left" w:pos="7414"/>
          <w:tab w:val="left" w:pos="9053"/>
        </w:tabs>
        <w:spacing w:line="360" w:lineRule="auto"/>
        <w:ind w:right="-2" w:firstLine="567"/>
        <w:jc w:val="both"/>
        <w:rPr>
          <w:sz w:val="28"/>
          <w:szCs w:val="28"/>
        </w:rPr>
      </w:pPr>
      <w:r w:rsidRPr="00BA7CD6">
        <w:rPr>
          <w:sz w:val="28"/>
          <w:szCs w:val="28"/>
        </w:rPr>
        <w:t>Волоський горіх обрано як джерело поліненасичених жирних кислот, токоферолів та мінеральних речовин. Його введення забезпечує збалансування жирнокислотного складу та підвищує енергетичну цінність продукту.</w:t>
      </w:r>
    </w:p>
    <w:p w14:paraId="61DE15F6" w14:textId="77777777" w:rsidR="0027537F" w:rsidRPr="00BA7CD6" w:rsidRDefault="0027537F" w:rsidP="00BA7CD6">
      <w:pPr>
        <w:pStyle w:val="TableParagraph"/>
        <w:tabs>
          <w:tab w:val="left" w:pos="2320"/>
          <w:tab w:val="left" w:pos="3093"/>
          <w:tab w:val="left" w:pos="4459"/>
          <w:tab w:val="left" w:pos="6116"/>
          <w:tab w:val="left" w:pos="7414"/>
          <w:tab w:val="left" w:pos="9053"/>
        </w:tabs>
        <w:spacing w:line="360" w:lineRule="auto"/>
        <w:ind w:right="-2" w:firstLine="567"/>
        <w:jc w:val="both"/>
        <w:rPr>
          <w:sz w:val="28"/>
          <w:szCs w:val="28"/>
        </w:rPr>
      </w:pPr>
      <w:r w:rsidRPr="00BA7CD6">
        <w:rPr>
          <w:sz w:val="28"/>
          <w:szCs w:val="28"/>
        </w:rPr>
        <w:t xml:space="preserve">Імбир використано як природний компонент із протизапальними та антиоксидантними властивостями. Мед виконує функцію натурального підсолоджувача та зв’язуючого компонента, а також додаткового джерела біологічно активних сполук. Кокосова олія забезпечує необхідну текстуру та містить тригліцериди середнього ланцюга (МСТ), що швидко засвоюються </w:t>
      </w:r>
      <w:r w:rsidRPr="00BA7CD6">
        <w:rPr>
          <w:sz w:val="28"/>
          <w:szCs w:val="28"/>
        </w:rPr>
        <w:lastRenderedPageBreak/>
        <w:t>організмом.</w:t>
      </w:r>
    </w:p>
    <w:p w14:paraId="1B04D686" w14:textId="77777777" w:rsidR="00C0277B" w:rsidRPr="003122CF" w:rsidRDefault="00C0277B" w:rsidP="00BA7CD6">
      <w:pPr>
        <w:spacing w:after="0" w:line="360" w:lineRule="auto"/>
        <w:ind w:firstLine="567"/>
        <w:jc w:val="both"/>
        <w:rPr>
          <w:rFonts w:ascii="Times New Roman" w:hAnsi="Times New Roman" w:cs="Times New Roman"/>
          <w:sz w:val="28"/>
          <w:szCs w:val="28"/>
          <w:lang w:val="ru-RU"/>
        </w:rPr>
      </w:pPr>
      <w:r w:rsidRPr="003122CF">
        <w:rPr>
          <w:rFonts w:ascii="Times New Roman" w:hAnsi="Times New Roman" w:cs="Times New Roman"/>
          <w:sz w:val="28"/>
          <w:szCs w:val="28"/>
          <w:lang w:val="uk-UA"/>
        </w:rPr>
        <w:t xml:space="preserve">Оптимізація рецептури проводилася шляхом підбору співвідношення інгредієнтів із урахуванням їх функціональних властивостей, органолептичних характеристик та технологічної сумісності. </w:t>
      </w:r>
      <w:r w:rsidRPr="003122CF">
        <w:rPr>
          <w:rFonts w:ascii="Times New Roman" w:hAnsi="Times New Roman" w:cs="Times New Roman"/>
          <w:sz w:val="28"/>
          <w:szCs w:val="28"/>
          <w:lang w:val="ru-RU"/>
        </w:rPr>
        <w:t>Особлива увага приділялася збереженню біологічно активних речовин під час термічної обробки, що забезпечувалося застосуванням низькотемпературного режиму сушіння.</w:t>
      </w:r>
    </w:p>
    <w:p w14:paraId="23A6918C" w14:textId="77777777" w:rsidR="00C0277B" w:rsidRPr="003122CF" w:rsidRDefault="00C0277B" w:rsidP="00BA7CD6">
      <w:pPr>
        <w:spacing w:after="0" w:line="360" w:lineRule="auto"/>
        <w:ind w:firstLine="567"/>
        <w:jc w:val="both"/>
        <w:rPr>
          <w:rFonts w:ascii="Times New Roman" w:hAnsi="Times New Roman" w:cs="Times New Roman"/>
          <w:sz w:val="28"/>
          <w:szCs w:val="28"/>
          <w:lang w:val="ru-RU"/>
        </w:rPr>
      </w:pPr>
      <w:r w:rsidRPr="003122CF">
        <w:rPr>
          <w:rFonts w:ascii="Times New Roman" w:hAnsi="Times New Roman" w:cs="Times New Roman"/>
          <w:sz w:val="28"/>
          <w:szCs w:val="28"/>
          <w:lang w:val="ru-RU"/>
        </w:rPr>
        <w:t>Розроблена рецептура дозволила отримати продукт із гармонійним поєднанням смаку, аромату та текстури. Гранола характеризується золотисто-коричневим кольором, хрусткою структурою та вираженим ароматом меду й імбиру з легкими кислуватими нотами ягід.</w:t>
      </w:r>
    </w:p>
    <w:p w14:paraId="227D1D24" w14:textId="77777777" w:rsidR="00C0277B" w:rsidRPr="00BA7CD6" w:rsidRDefault="00320912" w:rsidP="00BA7CD6">
      <w:pPr>
        <w:spacing w:after="0" w:line="360" w:lineRule="auto"/>
        <w:ind w:firstLine="567"/>
        <w:jc w:val="both"/>
        <w:rPr>
          <w:rFonts w:ascii="Times New Roman" w:hAnsi="Times New Roman" w:cs="Times New Roman"/>
          <w:sz w:val="28"/>
          <w:szCs w:val="28"/>
          <w:lang w:val="uk-UA"/>
        </w:rPr>
      </w:pPr>
      <w:r w:rsidRPr="00BA7CD6">
        <w:rPr>
          <w:rFonts w:ascii="Times New Roman" w:hAnsi="Times New Roman" w:cs="Times New Roman"/>
          <w:sz w:val="28"/>
          <w:szCs w:val="28"/>
          <w:lang w:val="uk-UA"/>
        </w:rPr>
        <w:t>Отже, покращена рецептура виглядатиме наступним чином:</w:t>
      </w:r>
    </w:p>
    <w:p w14:paraId="5D2FDA9D" w14:textId="45F38C38" w:rsidR="00C0277B" w:rsidRPr="00EE388A" w:rsidRDefault="00C0277B" w:rsidP="00BA7CD6">
      <w:pPr>
        <w:spacing w:after="0" w:line="360" w:lineRule="auto"/>
        <w:ind w:firstLine="567"/>
        <w:jc w:val="right"/>
        <w:rPr>
          <w:rFonts w:ascii="Times New Roman" w:hAnsi="Times New Roman" w:cs="Times New Roman"/>
          <w:i/>
          <w:sz w:val="28"/>
          <w:szCs w:val="28"/>
          <w:lang w:val="uk-UA"/>
        </w:rPr>
      </w:pPr>
      <w:r w:rsidRPr="00EE388A">
        <w:rPr>
          <w:rFonts w:ascii="Times New Roman" w:hAnsi="Times New Roman" w:cs="Times New Roman"/>
          <w:bCs/>
          <w:i/>
          <w:sz w:val="28"/>
          <w:szCs w:val="28"/>
          <w:lang w:val="uk-UA"/>
        </w:rPr>
        <w:t>Таблиця 1.</w:t>
      </w:r>
    </w:p>
    <w:p w14:paraId="492F5C41" w14:textId="77777777" w:rsidR="00C0277B" w:rsidRPr="00EE388A" w:rsidRDefault="00C0277B" w:rsidP="00BA7CD6">
      <w:pPr>
        <w:spacing w:after="0" w:line="360" w:lineRule="auto"/>
        <w:ind w:firstLine="567"/>
        <w:jc w:val="center"/>
        <w:rPr>
          <w:rFonts w:ascii="Times New Roman" w:hAnsi="Times New Roman" w:cs="Times New Roman"/>
          <w:bCs/>
          <w:sz w:val="24"/>
          <w:szCs w:val="24"/>
          <w:lang w:val="uk-UA"/>
        </w:rPr>
      </w:pPr>
      <w:r w:rsidRPr="00EE388A">
        <w:rPr>
          <w:rFonts w:ascii="Times New Roman" w:hAnsi="Times New Roman" w:cs="Times New Roman"/>
          <w:bCs/>
          <w:sz w:val="24"/>
          <w:szCs w:val="24"/>
          <w:lang w:val="uk-UA"/>
        </w:rPr>
        <w:t>Розроблений рецептурний склад граноли</w:t>
      </w:r>
    </w:p>
    <w:tbl>
      <w:tblPr>
        <w:tblStyle w:val="aa"/>
        <w:tblW w:w="10031" w:type="dxa"/>
        <w:tblLook w:val="04A0" w:firstRow="1" w:lastRow="0" w:firstColumn="1" w:lastColumn="0" w:noHBand="0" w:noVBand="1"/>
      </w:tblPr>
      <w:tblGrid>
        <w:gridCol w:w="846"/>
        <w:gridCol w:w="5814"/>
        <w:gridCol w:w="3371"/>
      </w:tblGrid>
      <w:tr w:rsidR="00C0277B" w:rsidRPr="00EE388A" w14:paraId="238EA6E3" w14:textId="77777777" w:rsidTr="00EE388A">
        <w:trPr>
          <w:trHeight w:val="20"/>
        </w:trPr>
        <w:tc>
          <w:tcPr>
            <w:tcW w:w="846" w:type="dxa"/>
          </w:tcPr>
          <w:p w14:paraId="151136D6" w14:textId="77777777" w:rsidR="00C0277B" w:rsidRPr="00EE388A" w:rsidRDefault="00C0277B" w:rsidP="00EE388A">
            <w:pPr>
              <w:ind w:firstLine="142"/>
              <w:jc w:val="both"/>
              <w:rPr>
                <w:rFonts w:ascii="Times New Roman" w:hAnsi="Times New Roman" w:cs="Times New Roman"/>
                <w:sz w:val="24"/>
                <w:szCs w:val="24"/>
                <w:lang w:val="uk-UA"/>
              </w:rPr>
            </w:pPr>
            <w:r w:rsidRPr="00EE388A">
              <w:rPr>
                <w:rFonts w:ascii="Times New Roman" w:hAnsi="Times New Roman" w:cs="Times New Roman"/>
                <w:sz w:val="24"/>
                <w:szCs w:val="24"/>
                <w:lang w:val="uk-UA"/>
              </w:rPr>
              <w:t>№</w:t>
            </w:r>
          </w:p>
          <w:p w14:paraId="5071732D" w14:textId="77777777" w:rsidR="00C0277B" w:rsidRPr="00EE388A" w:rsidRDefault="00C0277B" w:rsidP="00EE388A">
            <w:pPr>
              <w:ind w:firstLine="142"/>
              <w:jc w:val="both"/>
              <w:rPr>
                <w:rFonts w:ascii="Times New Roman" w:hAnsi="Times New Roman" w:cs="Times New Roman"/>
                <w:sz w:val="24"/>
                <w:szCs w:val="24"/>
                <w:lang w:val="uk-UA"/>
              </w:rPr>
            </w:pPr>
            <w:r w:rsidRPr="00EE388A">
              <w:rPr>
                <w:rFonts w:ascii="Times New Roman" w:hAnsi="Times New Roman" w:cs="Times New Roman"/>
                <w:sz w:val="24"/>
                <w:szCs w:val="24"/>
                <w:lang w:val="uk-UA"/>
              </w:rPr>
              <w:t>з/п</w:t>
            </w:r>
          </w:p>
        </w:tc>
        <w:tc>
          <w:tcPr>
            <w:tcW w:w="5814" w:type="dxa"/>
            <w:vAlign w:val="center"/>
          </w:tcPr>
          <w:p w14:paraId="2B5C7179"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Найменування сировини</w:t>
            </w:r>
          </w:p>
        </w:tc>
        <w:tc>
          <w:tcPr>
            <w:tcW w:w="3371" w:type="dxa"/>
          </w:tcPr>
          <w:p w14:paraId="1479E68F"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Компоненти, %</w:t>
            </w:r>
          </w:p>
        </w:tc>
      </w:tr>
      <w:tr w:rsidR="00C0277B" w:rsidRPr="00EE388A" w14:paraId="78E6799E" w14:textId="77777777" w:rsidTr="00EE388A">
        <w:trPr>
          <w:trHeight w:val="20"/>
        </w:trPr>
        <w:tc>
          <w:tcPr>
            <w:tcW w:w="846" w:type="dxa"/>
          </w:tcPr>
          <w:p w14:paraId="32A50904" w14:textId="77777777" w:rsidR="00C0277B" w:rsidRPr="00EE388A" w:rsidRDefault="00C0277B" w:rsidP="00EE388A">
            <w:pPr>
              <w:ind w:firstLine="142"/>
              <w:jc w:val="both"/>
              <w:rPr>
                <w:rFonts w:ascii="Times New Roman" w:hAnsi="Times New Roman" w:cs="Times New Roman"/>
                <w:sz w:val="24"/>
                <w:szCs w:val="24"/>
                <w:lang w:val="uk-UA"/>
              </w:rPr>
            </w:pPr>
            <w:r w:rsidRPr="00EE388A">
              <w:rPr>
                <w:rFonts w:ascii="Times New Roman" w:hAnsi="Times New Roman" w:cs="Times New Roman"/>
                <w:sz w:val="24"/>
                <w:szCs w:val="24"/>
                <w:lang w:val="uk-UA"/>
              </w:rPr>
              <w:t>1</w:t>
            </w:r>
          </w:p>
        </w:tc>
        <w:tc>
          <w:tcPr>
            <w:tcW w:w="5814" w:type="dxa"/>
            <w:vAlign w:val="center"/>
          </w:tcPr>
          <w:p w14:paraId="00579AED"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Амарант</w:t>
            </w:r>
          </w:p>
        </w:tc>
        <w:tc>
          <w:tcPr>
            <w:tcW w:w="3371" w:type="dxa"/>
          </w:tcPr>
          <w:p w14:paraId="3BDF199D"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3</w:t>
            </w:r>
          </w:p>
        </w:tc>
      </w:tr>
      <w:tr w:rsidR="00C0277B" w:rsidRPr="00EE388A" w14:paraId="7E8DE1F3" w14:textId="77777777" w:rsidTr="00EE388A">
        <w:trPr>
          <w:trHeight w:val="20"/>
        </w:trPr>
        <w:tc>
          <w:tcPr>
            <w:tcW w:w="846" w:type="dxa"/>
          </w:tcPr>
          <w:p w14:paraId="3CD4ABF8" w14:textId="77777777" w:rsidR="00C0277B" w:rsidRPr="00EE388A" w:rsidRDefault="00C0277B" w:rsidP="00EE388A">
            <w:pPr>
              <w:ind w:firstLine="142"/>
              <w:jc w:val="both"/>
              <w:rPr>
                <w:rFonts w:ascii="Times New Roman" w:hAnsi="Times New Roman" w:cs="Times New Roman"/>
                <w:sz w:val="24"/>
                <w:szCs w:val="24"/>
                <w:lang w:val="uk-UA"/>
              </w:rPr>
            </w:pPr>
            <w:r w:rsidRPr="00EE388A">
              <w:rPr>
                <w:rFonts w:ascii="Times New Roman" w:hAnsi="Times New Roman" w:cs="Times New Roman"/>
                <w:sz w:val="24"/>
                <w:szCs w:val="24"/>
                <w:lang w:val="uk-UA"/>
              </w:rPr>
              <w:t>2</w:t>
            </w:r>
          </w:p>
        </w:tc>
        <w:tc>
          <w:tcPr>
            <w:tcW w:w="5814" w:type="dxa"/>
            <w:vAlign w:val="center"/>
          </w:tcPr>
          <w:p w14:paraId="45D60F74"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Ягоди годжі (сушені)</w:t>
            </w:r>
          </w:p>
        </w:tc>
        <w:tc>
          <w:tcPr>
            <w:tcW w:w="3371" w:type="dxa"/>
          </w:tcPr>
          <w:p w14:paraId="401B9E1F"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3</w:t>
            </w:r>
          </w:p>
        </w:tc>
      </w:tr>
      <w:tr w:rsidR="00C0277B" w:rsidRPr="00EE388A" w14:paraId="1336796E" w14:textId="77777777" w:rsidTr="00EE388A">
        <w:trPr>
          <w:trHeight w:val="20"/>
        </w:trPr>
        <w:tc>
          <w:tcPr>
            <w:tcW w:w="846" w:type="dxa"/>
          </w:tcPr>
          <w:p w14:paraId="24222D8D" w14:textId="77777777" w:rsidR="00C0277B" w:rsidRPr="00EE388A" w:rsidRDefault="00C0277B" w:rsidP="00EE388A">
            <w:pPr>
              <w:ind w:firstLine="142"/>
              <w:jc w:val="both"/>
              <w:rPr>
                <w:rFonts w:ascii="Times New Roman" w:hAnsi="Times New Roman" w:cs="Times New Roman"/>
                <w:sz w:val="24"/>
                <w:szCs w:val="24"/>
                <w:lang w:val="uk-UA"/>
              </w:rPr>
            </w:pPr>
            <w:r w:rsidRPr="00EE388A">
              <w:rPr>
                <w:rFonts w:ascii="Times New Roman" w:hAnsi="Times New Roman" w:cs="Times New Roman"/>
                <w:sz w:val="24"/>
                <w:szCs w:val="24"/>
                <w:lang w:val="uk-UA"/>
              </w:rPr>
              <w:t>3</w:t>
            </w:r>
          </w:p>
        </w:tc>
        <w:tc>
          <w:tcPr>
            <w:tcW w:w="5814" w:type="dxa"/>
            <w:vAlign w:val="center"/>
          </w:tcPr>
          <w:p w14:paraId="4E3A40E1"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Кокосова олія</w:t>
            </w:r>
          </w:p>
        </w:tc>
        <w:tc>
          <w:tcPr>
            <w:tcW w:w="3371" w:type="dxa"/>
          </w:tcPr>
          <w:p w14:paraId="2BD7DC98"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2</w:t>
            </w:r>
          </w:p>
        </w:tc>
      </w:tr>
      <w:tr w:rsidR="00C0277B" w:rsidRPr="00EE388A" w14:paraId="0B621645" w14:textId="77777777" w:rsidTr="00EE388A">
        <w:trPr>
          <w:trHeight w:val="20"/>
        </w:trPr>
        <w:tc>
          <w:tcPr>
            <w:tcW w:w="846" w:type="dxa"/>
          </w:tcPr>
          <w:p w14:paraId="2BDD2C02" w14:textId="77777777" w:rsidR="00C0277B" w:rsidRPr="00EE388A" w:rsidRDefault="00C0277B" w:rsidP="00EE388A">
            <w:pPr>
              <w:ind w:firstLine="142"/>
              <w:jc w:val="both"/>
              <w:rPr>
                <w:rFonts w:ascii="Times New Roman" w:hAnsi="Times New Roman" w:cs="Times New Roman"/>
                <w:sz w:val="24"/>
                <w:szCs w:val="24"/>
                <w:lang w:val="uk-UA"/>
              </w:rPr>
            </w:pPr>
            <w:r w:rsidRPr="00EE388A">
              <w:rPr>
                <w:rFonts w:ascii="Times New Roman" w:hAnsi="Times New Roman" w:cs="Times New Roman"/>
                <w:sz w:val="24"/>
                <w:szCs w:val="24"/>
                <w:lang w:val="uk-UA"/>
              </w:rPr>
              <w:t>4</w:t>
            </w:r>
          </w:p>
        </w:tc>
        <w:tc>
          <w:tcPr>
            <w:tcW w:w="5814" w:type="dxa"/>
            <w:vAlign w:val="center"/>
          </w:tcPr>
          <w:p w14:paraId="5EEE014C"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Мед</w:t>
            </w:r>
          </w:p>
        </w:tc>
        <w:tc>
          <w:tcPr>
            <w:tcW w:w="3371" w:type="dxa"/>
          </w:tcPr>
          <w:p w14:paraId="6BB49FC4"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5</w:t>
            </w:r>
          </w:p>
        </w:tc>
      </w:tr>
      <w:tr w:rsidR="00C0277B" w:rsidRPr="00EE388A" w14:paraId="79CE4407" w14:textId="77777777" w:rsidTr="00EE388A">
        <w:trPr>
          <w:trHeight w:val="20"/>
        </w:trPr>
        <w:tc>
          <w:tcPr>
            <w:tcW w:w="846" w:type="dxa"/>
          </w:tcPr>
          <w:p w14:paraId="4CFD167A" w14:textId="77777777" w:rsidR="00C0277B" w:rsidRPr="00EE388A" w:rsidRDefault="00C0277B" w:rsidP="00EE388A">
            <w:pPr>
              <w:ind w:firstLine="142"/>
              <w:jc w:val="both"/>
              <w:rPr>
                <w:rFonts w:ascii="Times New Roman" w:hAnsi="Times New Roman" w:cs="Times New Roman"/>
                <w:sz w:val="24"/>
                <w:szCs w:val="24"/>
                <w:lang w:val="uk-UA"/>
              </w:rPr>
            </w:pPr>
            <w:r w:rsidRPr="00EE388A">
              <w:rPr>
                <w:rFonts w:ascii="Times New Roman" w:hAnsi="Times New Roman" w:cs="Times New Roman"/>
                <w:sz w:val="24"/>
                <w:szCs w:val="24"/>
                <w:lang w:val="uk-UA"/>
              </w:rPr>
              <w:t>5</w:t>
            </w:r>
          </w:p>
        </w:tc>
        <w:tc>
          <w:tcPr>
            <w:tcW w:w="5814" w:type="dxa"/>
            <w:vAlign w:val="center"/>
          </w:tcPr>
          <w:p w14:paraId="2454361E"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Грецький горіх (ядра)</w:t>
            </w:r>
          </w:p>
        </w:tc>
        <w:tc>
          <w:tcPr>
            <w:tcW w:w="3371" w:type="dxa"/>
          </w:tcPr>
          <w:p w14:paraId="4DACD0AC"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4</w:t>
            </w:r>
          </w:p>
        </w:tc>
      </w:tr>
      <w:tr w:rsidR="00C0277B" w:rsidRPr="00EE388A" w14:paraId="4081B344" w14:textId="77777777" w:rsidTr="00EE388A">
        <w:trPr>
          <w:trHeight w:val="20"/>
        </w:trPr>
        <w:tc>
          <w:tcPr>
            <w:tcW w:w="846" w:type="dxa"/>
          </w:tcPr>
          <w:p w14:paraId="7914AFCF" w14:textId="77777777" w:rsidR="00C0277B" w:rsidRPr="00EE388A" w:rsidRDefault="00C0277B" w:rsidP="00EE388A">
            <w:pPr>
              <w:ind w:firstLine="142"/>
              <w:jc w:val="both"/>
              <w:rPr>
                <w:rFonts w:ascii="Times New Roman" w:hAnsi="Times New Roman" w:cs="Times New Roman"/>
                <w:sz w:val="24"/>
                <w:szCs w:val="24"/>
                <w:lang w:val="uk-UA"/>
              </w:rPr>
            </w:pPr>
            <w:r w:rsidRPr="00EE388A">
              <w:rPr>
                <w:rFonts w:ascii="Times New Roman" w:hAnsi="Times New Roman" w:cs="Times New Roman"/>
                <w:sz w:val="24"/>
                <w:szCs w:val="24"/>
                <w:lang w:val="uk-UA"/>
              </w:rPr>
              <w:t>6</w:t>
            </w:r>
          </w:p>
        </w:tc>
        <w:tc>
          <w:tcPr>
            <w:tcW w:w="5814" w:type="dxa"/>
            <w:vAlign w:val="center"/>
          </w:tcPr>
          <w:p w14:paraId="29A98E5D"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Цукати обліпихи</w:t>
            </w:r>
          </w:p>
        </w:tc>
        <w:tc>
          <w:tcPr>
            <w:tcW w:w="3371" w:type="dxa"/>
          </w:tcPr>
          <w:p w14:paraId="68C74A7E"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3</w:t>
            </w:r>
          </w:p>
        </w:tc>
      </w:tr>
      <w:tr w:rsidR="00C0277B" w:rsidRPr="00EE388A" w14:paraId="26434884" w14:textId="77777777" w:rsidTr="00EE388A">
        <w:trPr>
          <w:trHeight w:val="20"/>
        </w:trPr>
        <w:tc>
          <w:tcPr>
            <w:tcW w:w="846" w:type="dxa"/>
          </w:tcPr>
          <w:p w14:paraId="4AC71C55" w14:textId="77777777" w:rsidR="00C0277B" w:rsidRPr="00EE388A" w:rsidRDefault="00C0277B" w:rsidP="00EE388A">
            <w:pPr>
              <w:ind w:firstLine="142"/>
              <w:jc w:val="both"/>
              <w:rPr>
                <w:rFonts w:ascii="Times New Roman" w:hAnsi="Times New Roman" w:cs="Times New Roman"/>
                <w:sz w:val="24"/>
                <w:szCs w:val="24"/>
                <w:lang w:val="uk-UA"/>
              </w:rPr>
            </w:pPr>
            <w:r w:rsidRPr="00EE388A">
              <w:rPr>
                <w:rFonts w:ascii="Times New Roman" w:hAnsi="Times New Roman" w:cs="Times New Roman"/>
                <w:sz w:val="24"/>
                <w:szCs w:val="24"/>
                <w:lang w:val="uk-UA"/>
              </w:rPr>
              <w:t>7</w:t>
            </w:r>
          </w:p>
        </w:tc>
        <w:tc>
          <w:tcPr>
            <w:tcW w:w="5814" w:type="dxa"/>
            <w:vAlign w:val="center"/>
          </w:tcPr>
          <w:p w14:paraId="5396C08B"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Імбир (сушений, порошок )</w:t>
            </w:r>
          </w:p>
        </w:tc>
        <w:tc>
          <w:tcPr>
            <w:tcW w:w="3371" w:type="dxa"/>
          </w:tcPr>
          <w:p w14:paraId="59658244"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2</w:t>
            </w:r>
          </w:p>
        </w:tc>
      </w:tr>
      <w:tr w:rsidR="00C0277B" w:rsidRPr="00EE388A" w14:paraId="2BFFC7BD" w14:textId="77777777" w:rsidTr="00EE388A">
        <w:trPr>
          <w:trHeight w:val="20"/>
        </w:trPr>
        <w:tc>
          <w:tcPr>
            <w:tcW w:w="846" w:type="dxa"/>
          </w:tcPr>
          <w:p w14:paraId="7E41B34F" w14:textId="77777777" w:rsidR="00C0277B" w:rsidRPr="00EE388A" w:rsidRDefault="00C0277B" w:rsidP="00EE388A">
            <w:pPr>
              <w:ind w:firstLine="142"/>
              <w:jc w:val="both"/>
              <w:rPr>
                <w:rFonts w:ascii="Times New Roman" w:hAnsi="Times New Roman" w:cs="Times New Roman"/>
                <w:sz w:val="24"/>
                <w:szCs w:val="24"/>
                <w:lang w:val="uk-UA"/>
              </w:rPr>
            </w:pPr>
            <w:r w:rsidRPr="00EE388A">
              <w:rPr>
                <w:rFonts w:ascii="Times New Roman" w:hAnsi="Times New Roman" w:cs="Times New Roman"/>
                <w:sz w:val="24"/>
                <w:szCs w:val="24"/>
                <w:lang w:val="uk-UA"/>
              </w:rPr>
              <w:t>8</w:t>
            </w:r>
          </w:p>
        </w:tc>
        <w:tc>
          <w:tcPr>
            <w:tcW w:w="5814" w:type="dxa"/>
            <w:vAlign w:val="center"/>
          </w:tcPr>
          <w:p w14:paraId="3988E937"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Сушена журавлина</w:t>
            </w:r>
          </w:p>
        </w:tc>
        <w:tc>
          <w:tcPr>
            <w:tcW w:w="3371" w:type="dxa"/>
          </w:tcPr>
          <w:p w14:paraId="5467C510"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3</w:t>
            </w:r>
          </w:p>
        </w:tc>
      </w:tr>
      <w:tr w:rsidR="00C0277B" w:rsidRPr="00EE388A" w14:paraId="74BCBB33" w14:textId="77777777" w:rsidTr="00EE388A">
        <w:trPr>
          <w:trHeight w:val="20"/>
        </w:trPr>
        <w:tc>
          <w:tcPr>
            <w:tcW w:w="846" w:type="dxa"/>
          </w:tcPr>
          <w:p w14:paraId="0E9E57BC" w14:textId="77777777" w:rsidR="00C0277B" w:rsidRPr="00EE388A" w:rsidRDefault="00C0277B" w:rsidP="00EE388A">
            <w:pPr>
              <w:ind w:firstLine="142"/>
              <w:jc w:val="both"/>
              <w:rPr>
                <w:rFonts w:ascii="Times New Roman" w:hAnsi="Times New Roman" w:cs="Times New Roman"/>
                <w:sz w:val="24"/>
                <w:szCs w:val="24"/>
                <w:lang w:val="uk-UA"/>
              </w:rPr>
            </w:pPr>
            <w:r w:rsidRPr="00EE388A">
              <w:rPr>
                <w:rFonts w:ascii="Times New Roman" w:hAnsi="Times New Roman" w:cs="Times New Roman"/>
                <w:sz w:val="24"/>
                <w:szCs w:val="24"/>
                <w:lang w:val="uk-UA"/>
              </w:rPr>
              <w:t>9</w:t>
            </w:r>
          </w:p>
        </w:tc>
        <w:tc>
          <w:tcPr>
            <w:tcW w:w="5814" w:type="dxa"/>
            <w:vAlign w:val="center"/>
          </w:tcPr>
          <w:p w14:paraId="6B987201"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Вівсяні пластівці</w:t>
            </w:r>
          </w:p>
        </w:tc>
        <w:tc>
          <w:tcPr>
            <w:tcW w:w="3371" w:type="dxa"/>
          </w:tcPr>
          <w:p w14:paraId="525A7EBB" w14:textId="77777777" w:rsidR="00C0277B" w:rsidRPr="00EE388A" w:rsidRDefault="00C0277B" w:rsidP="00EE388A">
            <w:pPr>
              <w:ind w:firstLine="567"/>
              <w:jc w:val="center"/>
              <w:rPr>
                <w:rFonts w:ascii="Times New Roman" w:hAnsi="Times New Roman" w:cs="Times New Roman"/>
                <w:sz w:val="24"/>
                <w:szCs w:val="24"/>
                <w:lang w:val="uk-UA"/>
              </w:rPr>
            </w:pPr>
            <w:r w:rsidRPr="00EE388A">
              <w:rPr>
                <w:rFonts w:ascii="Times New Roman" w:hAnsi="Times New Roman" w:cs="Times New Roman"/>
                <w:sz w:val="24"/>
                <w:szCs w:val="24"/>
                <w:lang w:val="uk-UA"/>
              </w:rPr>
              <w:t>75</w:t>
            </w:r>
          </w:p>
        </w:tc>
      </w:tr>
    </w:tbl>
    <w:p w14:paraId="582D2FBB" w14:textId="340AD36E" w:rsidR="00EE388A" w:rsidRDefault="00EE388A" w:rsidP="00BA7CD6">
      <w:pPr>
        <w:spacing w:line="360" w:lineRule="auto"/>
        <w:ind w:firstLine="567"/>
        <w:jc w:val="both"/>
        <w:rPr>
          <w:rFonts w:ascii="Times New Roman" w:hAnsi="Times New Roman" w:cs="Times New Roman"/>
          <w:sz w:val="28"/>
          <w:szCs w:val="28"/>
          <w:lang w:val="ru-RU"/>
        </w:rPr>
      </w:pPr>
      <w:r w:rsidRPr="00070283">
        <w:rPr>
          <w:rFonts w:ascii="Times New Roman" w:hAnsi="Times New Roman" w:cs="Times New Roman"/>
          <w:b/>
          <w:i/>
        </w:rPr>
        <w:t>[</w:t>
      </w:r>
      <w:r w:rsidRPr="00070283">
        <w:rPr>
          <w:rFonts w:ascii="Times New Roman" w:hAnsi="Times New Roman" w:cs="Times New Roman"/>
          <w:b/>
          <w:i/>
          <w:lang w:val="uk-UA"/>
        </w:rPr>
        <w:t>авторська розробка</w:t>
      </w:r>
      <w:r w:rsidRPr="00070283">
        <w:rPr>
          <w:rFonts w:ascii="Times New Roman" w:hAnsi="Times New Roman" w:cs="Times New Roman"/>
          <w:b/>
          <w:i/>
        </w:rPr>
        <w:t>]</w:t>
      </w:r>
    </w:p>
    <w:p w14:paraId="5DA618FA" w14:textId="73928CB7" w:rsidR="00C0277B" w:rsidRPr="00BA7CD6" w:rsidRDefault="00C0277B" w:rsidP="00EE388A">
      <w:pPr>
        <w:spacing w:after="0" w:line="360" w:lineRule="auto"/>
        <w:ind w:firstLine="567"/>
        <w:jc w:val="both"/>
        <w:rPr>
          <w:rFonts w:ascii="Times New Roman" w:hAnsi="Times New Roman" w:cs="Times New Roman"/>
          <w:sz w:val="28"/>
          <w:szCs w:val="28"/>
          <w:lang w:val="ru-RU"/>
        </w:rPr>
      </w:pPr>
      <w:r w:rsidRPr="00BA7CD6">
        <w:rPr>
          <w:rFonts w:ascii="Times New Roman" w:hAnsi="Times New Roman" w:cs="Times New Roman"/>
          <w:sz w:val="28"/>
          <w:szCs w:val="28"/>
          <w:lang w:val="ru-RU"/>
        </w:rPr>
        <w:t>Підготовка сировини є важливим етапом у виробництві граноли, оскільки безпосередньо впливає на якість та споживчі властивості готового продукту. Амарант попередньо промивають у холодній воді для видалення можливих домішок, після чого ретельно підсушують. З метою покращення текстури та смакових характеристик зерна амаранту допускається їх легке обсмаження до появи характерного приємного аромату.</w:t>
      </w:r>
    </w:p>
    <w:p w14:paraId="48192847" w14:textId="77777777" w:rsidR="00C0277B" w:rsidRPr="00BA7CD6" w:rsidRDefault="00C0277B" w:rsidP="003913E2">
      <w:pPr>
        <w:spacing w:after="0" w:line="360" w:lineRule="auto"/>
        <w:ind w:firstLine="567"/>
        <w:jc w:val="both"/>
        <w:rPr>
          <w:rFonts w:ascii="Times New Roman" w:hAnsi="Times New Roman" w:cs="Times New Roman"/>
          <w:sz w:val="28"/>
          <w:szCs w:val="28"/>
          <w:lang w:val="ru-RU"/>
        </w:rPr>
      </w:pPr>
      <w:r w:rsidRPr="00BA7CD6">
        <w:rPr>
          <w:rFonts w:ascii="Times New Roman" w:hAnsi="Times New Roman" w:cs="Times New Roman"/>
          <w:sz w:val="28"/>
          <w:szCs w:val="28"/>
          <w:lang w:val="ru-RU"/>
        </w:rPr>
        <w:lastRenderedPageBreak/>
        <w:t>Ягоди годжі та сушену журавлину перевіряють на відсутність вологи та злипання. У разі надмірної твердості ягоди замочують у теплій воді протягом 10–15 хвилин, після чого просушують паперовим рушником до повного видалення зайвої вологи. Грецькі горіхи подрібнюють на крупні шматочки, зберігаючи їхню природну текстуру, що забезпечує хрумкість готової граноли. Імбир, очищають і нарізають тонкими смужками або натирають на дрібній тертці; також допускається використання сухого імбиру у порошкоподібному вигляді. Для надання продукту додаткової текстури застосовують цільні або вівсяні пластівці швидкого приготування.</w:t>
      </w:r>
    </w:p>
    <w:p w14:paraId="082B167F" w14:textId="77777777" w:rsidR="00C0277B" w:rsidRPr="00BA7CD6" w:rsidRDefault="00C0277B" w:rsidP="00EE388A">
      <w:pPr>
        <w:spacing w:after="0" w:line="360" w:lineRule="auto"/>
        <w:ind w:firstLine="567"/>
        <w:jc w:val="both"/>
        <w:rPr>
          <w:rFonts w:ascii="Times New Roman" w:hAnsi="Times New Roman" w:cs="Times New Roman"/>
          <w:sz w:val="28"/>
          <w:szCs w:val="28"/>
          <w:lang w:val="ru-RU"/>
        </w:rPr>
      </w:pPr>
      <w:r w:rsidRPr="00BA7CD6">
        <w:rPr>
          <w:rFonts w:ascii="Times New Roman" w:hAnsi="Times New Roman" w:cs="Times New Roman"/>
          <w:sz w:val="28"/>
          <w:szCs w:val="28"/>
          <w:lang w:val="ru-RU"/>
        </w:rPr>
        <w:t>Для приготування сиропу, що забезпечує з’єднання компонентів, мед змішують із кокосовою олією та розтоплюють на слабкому вогні, постійно перемішуючи до отримання однорідної консистенції. Температура сиропу не повинна перевищувати 40 °</w:t>
      </w:r>
      <w:r w:rsidRPr="00BA7CD6">
        <w:rPr>
          <w:rFonts w:ascii="Times New Roman" w:hAnsi="Times New Roman" w:cs="Times New Roman"/>
          <w:sz w:val="28"/>
          <w:szCs w:val="28"/>
        </w:rPr>
        <w:t>C</w:t>
      </w:r>
      <w:r w:rsidRPr="00BA7CD6">
        <w:rPr>
          <w:rFonts w:ascii="Times New Roman" w:hAnsi="Times New Roman" w:cs="Times New Roman"/>
          <w:sz w:val="28"/>
          <w:szCs w:val="28"/>
          <w:lang w:val="ru-RU"/>
        </w:rPr>
        <w:t>, що дозволяє зберегти біологічно активні речовини та антиоксиданти, наявні в інших інгредієнтах.</w:t>
      </w:r>
    </w:p>
    <w:p w14:paraId="780AAC6C" w14:textId="77777777" w:rsidR="00C0277B" w:rsidRPr="00BA7CD6" w:rsidRDefault="00C0277B" w:rsidP="00EE388A">
      <w:pPr>
        <w:spacing w:after="0" w:line="360" w:lineRule="auto"/>
        <w:ind w:firstLine="567"/>
        <w:jc w:val="both"/>
        <w:rPr>
          <w:rFonts w:ascii="Times New Roman" w:hAnsi="Times New Roman" w:cs="Times New Roman"/>
          <w:sz w:val="28"/>
          <w:szCs w:val="28"/>
          <w:lang w:val="ru-RU"/>
        </w:rPr>
      </w:pPr>
      <w:r w:rsidRPr="00BA7CD6">
        <w:rPr>
          <w:rFonts w:ascii="Times New Roman" w:hAnsi="Times New Roman" w:cs="Times New Roman"/>
          <w:sz w:val="28"/>
          <w:szCs w:val="28"/>
          <w:lang w:val="ru-RU"/>
        </w:rPr>
        <w:t>На наступному етапі здійснюють змішування сухих компонентів, а саме амаранту, ягід годжі, сушеної журавлини, подрібнених грецьких горіхів, вівсяних пластівців та імбиру, після чого додають готові цукати обліпихи. До отриманої сухої суміші поступово вводять охолоджений медово-кокосовий сироп, ретельно перемішуючи до рівномірного розподілу рідкої фази.</w:t>
      </w:r>
    </w:p>
    <w:p w14:paraId="4C85A478" w14:textId="77777777" w:rsidR="00C0277B" w:rsidRPr="00BA7CD6" w:rsidRDefault="00C0277B" w:rsidP="00EE388A">
      <w:pPr>
        <w:spacing w:after="0" w:line="360" w:lineRule="auto"/>
        <w:ind w:firstLine="567"/>
        <w:jc w:val="both"/>
        <w:rPr>
          <w:rFonts w:ascii="Times New Roman" w:hAnsi="Times New Roman" w:cs="Times New Roman"/>
          <w:sz w:val="28"/>
          <w:szCs w:val="28"/>
          <w:lang w:val="ru-RU"/>
        </w:rPr>
      </w:pPr>
      <w:r w:rsidRPr="00BA7CD6">
        <w:rPr>
          <w:rFonts w:ascii="Times New Roman" w:hAnsi="Times New Roman" w:cs="Times New Roman"/>
          <w:sz w:val="28"/>
          <w:szCs w:val="28"/>
          <w:lang w:val="ru-RU"/>
        </w:rPr>
        <w:t>Сформовану масу рівномірно викладають на деко шаром товщиною 1–2 см та розрівнюють для забезпечення однорідного сушіння. Сушіння граноли проводять у низькотемпературному режимі при температурі до 45 °</w:t>
      </w:r>
      <w:r w:rsidRPr="00BA7CD6">
        <w:rPr>
          <w:rFonts w:ascii="Times New Roman" w:hAnsi="Times New Roman" w:cs="Times New Roman"/>
          <w:sz w:val="28"/>
          <w:szCs w:val="28"/>
        </w:rPr>
        <w:t>C</w:t>
      </w:r>
      <w:r w:rsidRPr="00BA7CD6">
        <w:rPr>
          <w:rFonts w:ascii="Times New Roman" w:hAnsi="Times New Roman" w:cs="Times New Roman"/>
          <w:sz w:val="28"/>
          <w:szCs w:val="28"/>
          <w:lang w:val="ru-RU"/>
        </w:rPr>
        <w:t xml:space="preserve"> протягом 6–8 годин. Такий режим сприяє поступовому випаровуванню вологи та збереженню біоактивних компонентів. Після завершення сушіння гранолу залишають до повного охолодження, що забезпечує формування хрусткої структури продукту.</w:t>
      </w:r>
    </w:p>
    <w:p w14:paraId="49225516" w14:textId="5DC3938A" w:rsidR="00EE388A" w:rsidRDefault="00EE388A" w:rsidP="003913E2">
      <w:pPr>
        <w:pStyle w:val="a4"/>
        <w:spacing w:line="360" w:lineRule="auto"/>
        <w:ind w:right="-1" w:firstLine="463"/>
        <w:jc w:val="both"/>
        <w:rPr>
          <w:color w:val="000000" w:themeColor="text1"/>
        </w:rPr>
      </w:pPr>
      <w:r w:rsidRPr="00EE388A">
        <w:t xml:space="preserve">Аналіз хімічного складу розробленої граноли (Табл. </w:t>
      </w:r>
      <w:r>
        <w:t>2</w:t>
      </w:r>
      <w:r w:rsidRPr="00EE388A">
        <w:t>.) свідчить про те, що</w:t>
      </w:r>
      <w:r w:rsidRPr="00EE388A">
        <w:rPr>
          <w:spacing w:val="1"/>
        </w:rPr>
        <w:t xml:space="preserve"> </w:t>
      </w:r>
      <w:r w:rsidRPr="00EE388A">
        <w:t>за</w:t>
      </w:r>
      <w:r w:rsidRPr="00EE388A">
        <w:rPr>
          <w:spacing w:val="1"/>
        </w:rPr>
        <w:t xml:space="preserve"> </w:t>
      </w:r>
      <w:r w:rsidRPr="00EE388A">
        <w:t>масовою</w:t>
      </w:r>
      <w:r w:rsidRPr="00EE388A">
        <w:rPr>
          <w:spacing w:val="1"/>
        </w:rPr>
        <w:t xml:space="preserve"> </w:t>
      </w:r>
      <w:r w:rsidRPr="00EE388A">
        <w:t>часткою</w:t>
      </w:r>
      <w:r w:rsidRPr="00EE388A">
        <w:rPr>
          <w:spacing w:val="1"/>
        </w:rPr>
        <w:t xml:space="preserve"> </w:t>
      </w:r>
      <w:r w:rsidRPr="00EE388A">
        <w:t>вуглеводів</w:t>
      </w:r>
      <w:r w:rsidRPr="00EE388A">
        <w:rPr>
          <w:spacing w:val="1"/>
        </w:rPr>
        <w:t xml:space="preserve"> </w:t>
      </w:r>
      <w:r w:rsidRPr="00EE388A">
        <w:t>продукт</w:t>
      </w:r>
      <w:r w:rsidRPr="00EE388A">
        <w:rPr>
          <w:spacing w:val="1"/>
        </w:rPr>
        <w:t xml:space="preserve"> </w:t>
      </w:r>
      <w:r w:rsidRPr="00EE388A">
        <w:t>перевищує</w:t>
      </w:r>
      <w:r w:rsidRPr="00EE388A">
        <w:rPr>
          <w:spacing w:val="1"/>
        </w:rPr>
        <w:t xml:space="preserve"> </w:t>
      </w:r>
      <w:r w:rsidRPr="00EE388A">
        <w:t>рекомендоване</w:t>
      </w:r>
      <w:r w:rsidRPr="00EE388A">
        <w:rPr>
          <w:spacing w:val="1"/>
        </w:rPr>
        <w:t xml:space="preserve"> </w:t>
      </w:r>
      <w:r w:rsidRPr="00EE388A">
        <w:t>співвідношення</w:t>
      </w:r>
      <w:r w:rsidRPr="00EE388A">
        <w:rPr>
          <w:spacing w:val="-57"/>
        </w:rPr>
        <w:t xml:space="preserve"> </w:t>
      </w:r>
      <w:r w:rsidRPr="00EE388A">
        <w:t>основних</w:t>
      </w:r>
      <w:r w:rsidRPr="00EE388A">
        <w:rPr>
          <w:spacing w:val="1"/>
        </w:rPr>
        <w:t xml:space="preserve"> </w:t>
      </w:r>
      <w:r w:rsidRPr="00EE388A">
        <w:t>інгредієнтів</w:t>
      </w:r>
      <w:r w:rsidRPr="00EE388A">
        <w:rPr>
          <w:spacing w:val="1"/>
        </w:rPr>
        <w:t xml:space="preserve"> </w:t>
      </w:r>
      <w:r w:rsidRPr="00EE388A">
        <w:t>відповідно</w:t>
      </w:r>
      <w:r w:rsidRPr="00EE388A">
        <w:rPr>
          <w:spacing w:val="1"/>
        </w:rPr>
        <w:t xml:space="preserve"> </w:t>
      </w:r>
      <w:r w:rsidRPr="00EE388A">
        <w:t>до</w:t>
      </w:r>
      <w:r w:rsidRPr="00EE388A">
        <w:rPr>
          <w:spacing w:val="1"/>
        </w:rPr>
        <w:t xml:space="preserve"> </w:t>
      </w:r>
      <w:r w:rsidRPr="00EE388A">
        <w:t>норм</w:t>
      </w:r>
      <w:r w:rsidRPr="00EE388A">
        <w:rPr>
          <w:spacing w:val="-57"/>
        </w:rPr>
        <w:t xml:space="preserve"> </w:t>
      </w:r>
      <w:r w:rsidRPr="00EE388A">
        <w:t>фізіологічних</w:t>
      </w:r>
      <w:r w:rsidRPr="00EE388A">
        <w:rPr>
          <w:spacing w:val="1"/>
        </w:rPr>
        <w:t xml:space="preserve"> </w:t>
      </w:r>
      <w:r w:rsidRPr="00EE388A">
        <w:t>потреб</w:t>
      </w:r>
      <w:r w:rsidRPr="00EE388A">
        <w:rPr>
          <w:spacing w:val="1"/>
        </w:rPr>
        <w:t xml:space="preserve"> </w:t>
      </w:r>
      <w:r w:rsidRPr="00EE388A">
        <w:t>населення</w:t>
      </w:r>
      <w:r w:rsidRPr="00EE388A">
        <w:rPr>
          <w:spacing w:val="1"/>
        </w:rPr>
        <w:t xml:space="preserve"> </w:t>
      </w:r>
      <w:r w:rsidRPr="00EE388A">
        <w:lastRenderedPageBreak/>
        <w:t>України</w:t>
      </w:r>
      <w:r w:rsidRPr="00EE388A">
        <w:rPr>
          <w:spacing w:val="1"/>
        </w:rPr>
        <w:t xml:space="preserve"> </w:t>
      </w:r>
      <w:r w:rsidRPr="00EE388A">
        <w:t>в</w:t>
      </w:r>
      <w:r w:rsidRPr="00EE388A">
        <w:rPr>
          <w:spacing w:val="1"/>
        </w:rPr>
        <w:t xml:space="preserve"> </w:t>
      </w:r>
      <w:r w:rsidRPr="00EE388A">
        <w:t>основних</w:t>
      </w:r>
      <w:r w:rsidRPr="00EE388A">
        <w:rPr>
          <w:spacing w:val="1"/>
        </w:rPr>
        <w:t xml:space="preserve"> </w:t>
      </w:r>
      <w:r w:rsidRPr="00EE388A">
        <w:t>поживних речовинах</w:t>
      </w:r>
      <w:r w:rsidRPr="00EE388A">
        <w:rPr>
          <w:spacing w:val="1"/>
        </w:rPr>
        <w:t xml:space="preserve"> </w:t>
      </w:r>
      <w:r w:rsidRPr="00EE388A">
        <w:t>та</w:t>
      </w:r>
      <w:r w:rsidRPr="00EE388A">
        <w:rPr>
          <w:spacing w:val="1"/>
        </w:rPr>
        <w:t xml:space="preserve"> </w:t>
      </w:r>
      <w:r w:rsidRPr="00EE388A">
        <w:t>енергії.</w:t>
      </w:r>
      <w:r w:rsidRPr="00EE388A">
        <w:rPr>
          <w:spacing w:val="1"/>
        </w:rPr>
        <w:t xml:space="preserve"> </w:t>
      </w:r>
      <w:r w:rsidRPr="00EE388A">
        <w:t>Враховуючи,</w:t>
      </w:r>
      <w:r w:rsidRPr="00EE388A">
        <w:rPr>
          <w:spacing w:val="1"/>
        </w:rPr>
        <w:t xml:space="preserve"> </w:t>
      </w:r>
      <w:r w:rsidRPr="00EE388A">
        <w:t>що</w:t>
      </w:r>
      <w:r w:rsidRPr="00EE388A">
        <w:rPr>
          <w:spacing w:val="1"/>
        </w:rPr>
        <w:t xml:space="preserve"> </w:t>
      </w:r>
      <w:r w:rsidRPr="00EE388A">
        <w:t>розроблена</w:t>
      </w:r>
      <w:r w:rsidRPr="00EE388A">
        <w:rPr>
          <w:spacing w:val="1"/>
        </w:rPr>
        <w:t xml:space="preserve"> страва </w:t>
      </w:r>
      <w:r w:rsidRPr="00EE388A">
        <w:t>вживається на</w:t>
      </w:r>
      <w:r w:rsidRPr="00EE388A">
        <w:rPr>
          <w:spacing w:val="1"/>
        </w:rPr>
        <w:t xml:space="preserve"> </w:t>
      </w:r>
      <w:r w:rsidRPr="00EE388A">
        <w:t>сніданок, коли необхідно забезпечити організм</w:t>
      </w:r>
      <w:r w:rsidRPr="00EE388A">
        <w:rPr>
          <w:spacing w:val="1"/>
        </w:rPr>
        <w:t xml:space="preserve"> </w:t>
      </w:r>
      <w:r w:rsidRPr="00EE388A">
        <w:t>основними</w:t>
      </w:r>
      <w:r w:rsidRPr="00EE388A">
        <w:rPr>
          <w:spacing w:val="1"/>
        </w:rPr>
        <w:t xml:space="preserve"> </w:t>
      </w:r>
      <w:r w:rsidRPr="00EE388A">
        <w:t>енергетичними</w:t>
      </w:r>
      <w:r w:rsidRPr="00EE388A">
        <w:rPr>
          <w:spacing w:val="1"/>
        </w:rPr>
        <w:t xml:space="preserve"> </w:t>
      </w:r>
      <w:r w:rsidRPr="00EE388A">
        <w:t>речовинами,</w:t>
      </w:r>
      <w:r w:rsidRPr="00EE388A">
        <w:rPr>
          <w:spacing w:val="1"/>
        </w:rPr>
        <w:t xml:space="preserve"> </w:t>
      </w:r>
      <w:r w:rsidRPr="00EE388A">
        <w:t>наявність</w:t>
      </w:r>
      <w:r w:rsidRPr="00EE388A">
        <w:rPr>
          <w:spacing w:val="60"/>
        </w:rPr>
        <w:t xml:space="preserve"> </w:t>
      </w:r>
      <w:r w:rsidRPr="00EE388A">
        <w:t>харчових</w:t>
      </w:r>
      <w:r w:rsidRPr="00EE388A">
        <w:rPr>
          <w:spacing w:val="54"/>
        </w:rPr>
        <w:t xml:space="preserve"> </w:t>
      </w:r>
      <w:r w:rsidRPr="00EE388A">
        <w:t>волокон</w:t>
      </w:r>
      <w:r w:rsidRPr="00EE388A">
        <w:rPr>
          <w:spacing w:val="50"/>
        </w:rPr>
        <w:t xml:space="preserve"> </w:t>
      </w:r>
      <w:r w:rsidRPr="00EE388A">
        <w:t>та</w:t>
      </w:r>
      <w:r w:rsidRPr="00EE388A">
        <w:rPr>
          <w:spacing w:val="58"/>
        </w:rPr>
        <w:t xml:space="preserve"> </w:t>
      </w:r>
      <w:r w:rsidRPr="00EE388A">
        <w:t>загальну калорійність,</w:t>
      </w:r>
      <w:r w:rsidRPr="00EE388A">
        <w:rPr>
          <w:spacing w:val="1"/>
        </w:rPr>
        <w:t xml:space="preserve"> </w:t>
      </w:r>
      <w:r w:rsidRPr="00EE388A">
        <w:t>що</w:t>
      </w:r>
      <w:r w:rsidRPr="00EE388A">
        <w:rPr>
          <w:spacing w:val="1"/>
        </w:rPr>
        <w:t xml:space="preserve"> </w:t>
      </w:r>
      <w:r w:rsidRPr="00EE388A">
        <w:t>знаходиться</w:t>
      </w:r>
      <w:r w:rsidRPr="00EE388A">
        <w:rPr>
          <w:spacing w:val="1"/>
        </w:rPr>
        <w:t xml:space="preserve"> </w:t>
      </w:r>
      <w:r w:rsidRPr="00EE388A">
        <w:t>в</w:t>
      </w:r>
      <w:r w:rsidRPr="00EE388A">
        <w:rPr>
          <w:spacing w:val="1"/>
        </w:rPr>
        <w:t xml:space="preserve"> </w:t>
      </w:r>
      <w:r w:rsidRPr="00EE388A">
        <w:t>межах</w:t>
      </w:r>
      <w:r w:rsidRPr="00EE388A">
        <w:rPr>
          <w:spacing w:val="1"/>
        </w:rPr>
        <w:t xml:space="preserve"> </w:t>
      </w:r>
      <w:r w:rsidRPr="00EE388A">
        <w:t>рекомендованих</w:t>
      </w:r>
      <w:r w:rsidRPr="00EE388A">
        <w:rPr>
          <w:spacing w:val="1"/>
        </w:rPr>
        <w:t xml:space="preserve"> </w:t>
      </w:r>
      <w:r w:rsidRPr="00EE388A">
        <w:t>значень</w:t>
      </w:r>
      <w:r w:rsidRPr="00EE388A">
        <w:rPr>
          <w:spacing w:val="1"/>
        </w:rPr>
        <w:t xml:space="preserve"> </w:t>
      </w:r>
      <w:r w:rsidRPr="00EE388A">
        <w:t>(800-900</w:t>
      </w:r>
      <w:r w:rsidRPr="00EE388A">
        <w:rPr>
          <w:spacing w:val="1"/>
        </w:rPr>
        <w:t xml:space="preserve"> </w:t>
      </w:r>
      <w:r w:rsidRPr="00EE388A">
        <w:t>ккал),</w:t>
      </w:r>
      <w:r w:rsidRPr="00EE388A">
        <w:rPr>
          <w:spacing w:val="1"/>
        </w:rPr>
        <w:t xml:space="preserve"> </w:t>
      </w:r>
      <w:r w:rsidRPr="00EE388A">
        <w:t xml:space="preserve">нова </w:t>
      </w:r>
      <w:r w:rsidRPr="00EE388A">
        <w:rPr>
          <w:spacing w:val="-57"/>
        </w:rPr>
        <w:t xml:space="preserve"> </w:t>
      </w:r>
      <w:r w:rsidRPr="00EE388A">
        <w:t>рецептура відповідає</w:t>
      </w:r>
      <w:r w:rsidRPr="00EE388A">
        <w:rPr>
          <w:spacing w:val="-2"/>
        </w:rPr>
        <w:t xml:space="preserve"> </w:t>
      </w:r>
      <w:r w:rsidRPr="00EE388A">
        <w:t>цільовій</w:t>
      </w:r>
      <w:r w:rsidRPr="00EE388A">
        <w:rPr>
          <w:spacing w:val="2"/>
        </w:rPr>
        <w:t xml:space="preserve"> </w:t>
      </w:r>
      <w:r w:rsidRPr="00EE388A">
        <w:t>функції</w:t>
      </w:r>
      <w:r w:rsidRPr="00EE388A">
        <w:rPr>
          <w:spacing w:val="-4"/>
        </w:rPr>
        <w:t xml:space="preserve"> </w:t>
      </w:r>
      <w:r w:rsidRPr="00EE388A">
        <w:t>та прийнятим</w:t>
      </w:r>
      <w:r w:rsidRPr="00EE388A">
        <w:rPr>
          <w:spacing w:val="-1"/>
        </w:rPr>
        <w:t xml:space="preserve"> </w:t>
      </w:r>
      <w:r w:rsidRPr="00EE388A">
        <w:t>обмеженням</w:t>
      </w:r>
      <w:r w:rsidRPr="00EE388A">
        <w:rPr>
          <w:lang w:val="ru-RU"/>
        </w:rPr>
        <w:t xml:space="preserve"> </w:t>
      </w:r>
      <w:r w:rsidRPr="00AB7B50">
        <w:rPr>
          <w:lang w:val="ru-RU"/>
        </w:rPr>
        <w:t>[</w:t>
      </w:r>
      <w:r w:rsidR="00AB7B50" w:rsidRPr="00AB7B50">
        <w:rPr>
          <w:lang w:val="ru-RU"/>
        </w:rPr>
        <w:t>2</w:t>
      </w:r>
      <w:r w:rsidRPr="00AB7B50">
        <w:rPr>
          <w:lang w:val="ru-RU"/>
        </w:rPr>
        <w:t>]</w:t>
      </w:r>
      <w:r w:rsidRPr="00AB7B50">
        <w:t>.</w:t>
      </w:r>
    </w:p>
    <w:p w14:paraId="1293D3C1" w14:textId="356A4693" w:rsidR="00EE388A" w:rsidRPr="003913E2" w:rsidRDefault="00EE388A" w:rsidP="003913E2">
      <w:pPr>
        <w:spacing w:after="0" w:line="360" w:lineRule="auto"/>
        <w:ind w:right="-1" w:firstLine="463"/>
        <w:jc w:val="right"/>
        <w:rPr>
          <w:rFonts w:ascii="Times New Roman" w:hAnsi="Times New Roman" w:cs="Times New Roman"/>
          <w:i/>
          <w:color w:val="000000" w:themeColor="text1"/>
          <w:sz w:val="28"/>
          <w:szCs w:val="28"/>
          <w:lang w:val="uk-UA"/>
        </w:rPr>
      </w:pPr>
      <w:r w:rsidRPr="003913E2">
        <w:rPr>
          <w:rFonts w:ascii="Times New Roman" w:hAnsi="Times New Roman" w:cs="Times New Roman"/>
          <w:i/>
          <w:color w:val="000000" w:themeColor="text1"/>
          <w:sz w:val="28"/>
          <w:szCs w:val="28"/>
          <w:lang w:val="uk-UA"/>
        </w:rPr>
        <w:t xml:space="preserve">Таблиця 2 </w:t>
      </w:r>
    </w:p>
    <w:p w14:paraId="4C2F4324" w14:textId="77777777" w:rsidR="00EE388A" w:rsidRPr="00EE388A" w:rsidRDefault="00EE388A" w:rsidP="00EE388A">
      <w:pPr>
        <w:spacing w:line="360" w:lineRule="auto"/>
        <w:ind w:right="-1" w:firstLine="463"/>
        <w:jc w:val="center"/>
        <w:rPr>
          <w:rFonts w:ascii="Times New Roman" w:hAnsi="Times New Roman" w:cs="Times New Roman"/>
          <w:color w:val="000000" w:themeColor="text1"/>
          <w:sz w:val="24"/>
          <w:szCs w:val="24"/>
          <w:lang w:val="uk-UA"/>
        </w:rPr>
      </w:pPr>
      <w:r w:rsidRPr="00EE388A">
        <w:rPr>
          <w:rFonts w:ascii="Times New Roman" w:hAnsi="Times New Roman" w:cs="Times New Roman"/>
          <w:color w:val="000000" w:themeColor="text1"/>
          <w:sz w:val="24"/>
          <w:szCs w:val="24"/>
          <w:lang w:val="uk-UA"/>
        </w:rPr>
        <w:t>Хімічний склад граноли</w:t>
      </w:r>
    </w:p>
    <w:tbl>
      <w:tblPr>
        <w:tblStyle w:val="TableNormal"/>
        <w:tblW w:w="9764" w:type="dxa"/>
        <w:tblInd w:w="1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2"/>
        <w:gridCol w:w="2703"/>
        <w:gridCol w:w="3119"/>
      </w:tblGrid>
      <w:tr w:rsidR="00EE388A" w:rsidRPr="00EE388A" w14:paraId="6DCCFE00" w14:textId="77777777" w:rsidTr="00EE388A">
        <w:trPr>
          <w:trHeight w:val="273"/>
        </w:trPr>
        <w:tc>
          <w:tcPr>
            <w:tcW w:w="3942" w:type="dxa"/>
            <w:vAlign w:val="center"/>
          </w:tcPr>
          <w:p w14:paraId="4C2FA67A" w14:textId="77777777" w:rsidR="00EE388A" w:rsidRPr="00EE388A" w:rsidRDefault="00EE388A" w:rsidP="00EE388A">
            <w:pPr>
              <w:pStyle w:val="TableParagraph"/>
              <w:ind w:left="105" w:firstLine="463"/>
              <w:jc w:val="center"/>
              <w:rPr>
                <w:sz w:val="24"/>
                <w:szCs w:val="24"/>
              </w:rPr>
            </w:pPr>
            <w:r w:rsidRPr="00EE388A">
              <w:rPr>
                <w:sz w:val="24"/>
                <w:szCs w:val="24"/>
              </w:rPr>
              <w:t>Показник</w:t>
            </w:r>
          </w:p>
        </w:tc>
        <w:tc>
          <w:tcPr>
            <w:tcW w:w="2703" w:type="dxa"/>
            <w:vAlign w:val="center"/>
          </w:tcPr>
          <w:p w14:paraId="5B126D76" w14:textId="77777777" w:rsidR="00EE388A" w:rsidRPr="00EE388A" w:rsidRDefault="00EE388A" w:rsidP="00EE388A">
            <w:pPr>
              <w:pStyle w:val="TableParagraph"/>
              <w:ind w:left="109" w:firstLine="463"/>
              <w:jc w:val="center"/>
              <w:rPr>
                <w:sz w:val="24"/>
                <w:szCs w:val="24"/>
              </w:rPr>
            </w:pPr>
            <w:r w:rsidRPr="00EE388A">
              <w:rPr>
                <w:sz w:val="24"/>
                <w:szCs w:val="24"/>
              </w:rPr>
              <w:t>Розроблений зразок</w:t>
            </w:r>
          </w:p>
        </w:tc>
        <w:tc>
          <w:tcPr>
            <w:tcW w:w="3119" w:type="dxa"/>
            <w:vAlign w:val="center"/>
          </w:tcPr>
          <w:p w14:paraId="6CFE2B38" w14:textId="77777777" w:rsidR="00EE388A" w:rsidRPr="00EE388A" w:rsidRDefault="00EE388A" w:rsidP="00EE388A">
            <w:pPr>
              <w:pStyle w:val="TableParagraph"/>
              <w:ind w:left="109" w:firstLine="463"/>
              <w:jc w:val="center"/>
              <w:rPr>
                <w:sz w:val="24"/>
                <w:szCs w:val="24"/>
              </w:rPr>
            </w:pPr>
            <w:r w:rsidRPr="00EE388A">
              <w:rPr>
                <w:sz w:val="24"/>
                <w:szCs w:val="24"/>
              </w:rPr>
              <w:t>Контроль</w:t>
            </w:r>
          </w:p>
        </w:tc>
      </w:tr>
      <w:tr w:rsidR="00EE388A" w:rsidRPr="00EE388A" w14:paraId="1FB8E0A8" w14:textId="77777777" w:rsidTr="00EE388A">
        <w:trPr>
          <w:trHeight w:val="278"/>
        </w:trPr>
        <w:tc>
          <w:tcPr>
            <w:tcW w:w="3942" w:type="dxa"/>
            <w:vAlign w:val="center"/>
          </w:tcPr>
          <w:p w14:paraId="6C392D2D" w14:textId="77777777" w:rsidR="00EE388A" w:rsidRPr="00EE388A" w:rsidRDefault="00EE388A" w:rsidP="00EE388A">
            <w:pPr>
              <w:pStyle w:val="TableParagraph"/>
              <w:ind w:left="105" w:firstLine="463"/>
              <w:jc w:val="center"/>
              <w:rPr>
                <w:sz w:val="24"/>
                <w:szCs w:val="24"/>
              </w:rPr>
            </w:pPr>
            <w:r w:rsidRPr="00EE388A">
              <w:rPr>
                <w:sz w:val="24"/>
                <w:szCs w:val="24"/>
              </w:rPr>
              <w:t>Білки, г/100</w:t>
            </w:r>
            <w:r w:rsidRPr="00EE388A">
              <w:rPr>
                <w:spacing w:val="-4"/>
                <w:sz w:val="24"/>
                <w:szCs w:val="24"/>
              </w:rPr>
              <w:t xml:space="preserve"> </w:t>
            </w:r>
            <w:r w:rsidRPr="00EE388A">
              <w:rPr>
                <w:sz w:val="24"/>
                <w:szCs w:val="24"/>
              </w:rPr>
              <w:t>г</w:t>
            </w:r>
          </w:p>
        </w:tc>
        <w:tc>
          <w:tcPr>
            <w:tcW w:w="2703" w:type="dxa"/>
            <w:vAlign w:val="center"/>
          </w:tcPr>
          <w:p w14:paraId="6886F5D5" w14:textId="77777777" w:rsidR="00EE388A" w:rsidRPr="00EE388A" w:rsidRDefault="00EE388A" w:rsidP="00EE388A">
            <w:pPr>
              <w:pStyle w:val="TableParagraph"/>
              <w:ind w:firstLine="463"/>
              <w:jc w:val="center"/>
              <w:rPr>
                <w:sz w:val="24"/>
                <w:szCs w:val="24"/>
              </w:rPr>
            </w:pPr>
            <w:r w:rsidRPr="00EE388A">
              <w:rPr>
                <w:sz w:val="24"/>
                <w:szCs w:val="24"/>
              </w:rPr>
              <w:t>9,98</w:t>
            </w:r>
          </w:p>
        </w:tc>
        <w:tc>
          <w:tcPr>
            <w:tcW w:w="3119" w:type="dxa"/>
            <w:vAlign w:val="center"/>
          </w:tcPr>
          <w:p w14:paraId="1C91C82B" w14:textId="77777777" w:rsidR="00EE388A" w:rsidRPr="00EE388A" w:rsidRDefault="00EE388A" w:rsidP="00EE388A">
            <w:pPr>
              <w:pStyle w:val="TableParagraph"/>
              <w:ind w:left="-1" w:right="-12" w:firstLine="463"/>
              <w:jc w:val="center"/>
              <w:rPr>
                <w:sz w:val="24"/>
                <w:szCs w:val="24"/>
              </w:rPr>
            </w:pPr>
            <w:r w:rsidRPr="00EE388A">
              <w:rPr>
                <w:bCs/>
                <w:sz w:val="24"/>
                <w:szCs w:val="24"/>
              </w:rPr>
              <w:t>7,5</w:t>
            </w:r>
          </w:p>
        </w:tc>
      </w:tr>
      <w:tr w:rsidR="00EE388A" w:rsidRPr="00EE388A" w14:paraId="2A54626B" w14:textId="77777777" w:rsidTr="00EE388A">
        <w:trPr>
          <w:trHeight w:val="273"/>
        </w:trPr>
        <w:tc>
          <w:tcPr>
            <w:tcW w:w="3942" w:type="dxa"/>
            <w:vAlign w:val="center"/>
          </w:tcPr>
          <w:p w14:paraId="128F4801" w14:textId="77777777" w:rsidR="00EE388A" w:rsidRPr="00EE388A" w:rsidRDefault="00EE388A" w:rsidP="00EE388A">
            <w:pPr>
              <w:pStyle w:val="TableParagraph"/>
              <w:ind w:left="105" w:firstLine="463"/>
              <w:jc w:val="center"/>
              <w:rPr>
                <w:sz w:val="24"/>
                <w:szCs w:val="24"/>
              </w:rPr>
            </w:pPr>
            <w:r w:rsidRPr="00EE388A">
              <w:rPr>
                <w:sz w:val="24"/>
                <w:szCs w:val="24"/>
              </w:rPr>
              <w:t>Жири,</w:t>
            </w:r>
            <w:r w:rsidRPr="00EE388A">
              <w:rPr>
                <w:spacing w:val="-1"/>
                <w:sz w:val="24"/>
                <w:szCs w:val="24"/>
              </w:rPr>
              <w:t xml:space="preserve"> </w:t>
            </w:r>
            <w:r w:rsidRPr="00EE388A">
              <w:rPr>
                <w:sz w:val="24"/>
                <w:szCs w:val="24"/>
              </w:rPr>
              <w:t>г/100</w:t>
            </w:r>
            <w:r w:rsidRPr="00EE388A">
              <w:rPr>
                <w:spacing w:val="-4"/>
                <w:sz w:val="24"/>
                <w:szCs w:val="24"/>
              </w:rPr>
              <w:t xml:space="preserve"> </w:t>
            </w:r>
            <w:r w:rsidRPr="00EE388A">
              <w:rPr>
                <w:sz w:val="24"/>
                <w:szCs w:val="24"/>
              </w:rPr>
              <w:t>г</w:t>
            </w:r>
          </w:p>
        </w:tc>
        <w:tc>
          <w:tcPr>
            <w:tcW w:w="2703" w:type="dxa"/>
            <w:vAlign w:val="center"/>
          </w:tcPr>
          <w:p w14:paraId="1DC9FFF8" w14:textId="77777777" w:rsidR="00EE388A" w:rsidRPr="00EE388A" w:rsidRDefault="00EE388A" w:rsidP="00EE388A">
            <w:pPr>
              <w:pStyle w:val="TableParagraph"/>
              <w:ind w:firstLine="463"/>
              <w:jc w:val="center"/>
              <w:rPr>
                <w:sz w:val="24"/>
                <w:szCs w:val="24"/>
              </w:rPr>
            </w:pPr>
            <w:r w:rsidRPr="00EE388A">
              <w:rPr>
                <w:sz w:val="24"/>
                <w:szCs w:val="24"/>
              </w:rPr>
              <w:t>17,08</w:t>
            </w:r>
          </w:p>
        </w:tc>
        <w:tc>
          <w:tcPr>
            <w:tcW w:w="3119" w:type="dxa"/>
            <w:vAlign w:val="center"/>
          </w:tcPr>
          <w:p w14:paraId="696D8A02" w14:textId="77777777" w:rsidR="00EE388A" w:rsidRPr="00EE388A" w:rsidRDefault="00EE388A" w:rsidP="00EE388A">
            <w:pPr>
              <w:pStyle w:val="TableParagraph"/>
              <w:ind w:left="-1" w:right="-12" w:firstLine="463"/>
              <w:jc w:val="center"/>
              <w:rPr>
                <w:sz w:val="24"/>
                <w:szCs w:val="24"/>
              </w:rPr>
            </w:pPr>
            <w:r w:rsidRPr="00EE388A">
              <w:rPr>
                <w:bCs/>
                <w:sz w:val="24"/>
                <w:szCs w:val="24"/>
              </w:rPr>
              <w:t>20,05</w:t>
            </w:r>
          </w:p>
        </w:tc>
      </w:tr>
      <w:tr w:rsidR="00EE388A" w:rsidRPr="00EE388A" w14:paraId="79B83961" w14:textId="77777777" w:rsidTr="00EE388A">
        <w:trPr>
          <w:trHeight w:val="277"/>
        </w:trPr>
        <w:tc>
          <w:tcPr>
            <w:tcW w:w="3942" w:type="dxa"/>
            <w:vAlign w:val="center"/>
          </w:tcPr>
          <w:p w14:paraId="025067BC" w14:textId="77777777" w:rsidR="00EE388A" w:rsidRPr="00EE388A" w:rsidRDefault="00EE388A" w:rsidP="00EE388A">
            <w:pPr>
              <w:pStyle w:val="TableParagraph"/>
              <w:ind w:left="105" w:firstLine="463"/>
              <w:jc w:val="center"/>
              <w:rPr>
                <w:sz w:val="24"/>
                <w:szCs w:val="24"/>
              </w:rPr>
            </w:pPr>
            <w:r w:rsidRPr="00EE388A">
              <w:rPr>
                <w:sz w:val="24"/>
                <w:szCs w:val="24"/>
              </w:rPr>
              <w:t>Вуглеводи,</w:t>
            </w:r>
            <w:r w:rsidRPr="00EE388A">
              <w:rPr>
                <w:spacing w:val="-4"/>
                <w:sz w:val="24"/>
                <w:szCs w:val="24"/>
              </w:rPr>
              <w:t xml:space="preserve"> </w:t>
            </w:r>
            <w:r w:rsidRPr="00EE388A">
              <w:rPr>
                <w:sz w:val="24"/>
                <w:szCs w:val="24"/>
              </w:rPr>
              <w:t>г/100</w:t>
            </w:r>
            <w:r w:rsidRPr="00EE388A">
              <w:rPr>
                <w:spacing w:val="-4"/>
                <w:sz w:val="24"/>
                <w:szCs w:val="24"/>
              </w:rPr>
              <w:t xml:space="preserve"> </w:t>
            </w:r>
            <w:r w:rsidRPr="00EE388A">
              <w:rPr>
                <w:sz w:val="24"/>
                <w:szCs w:val="24"/>
              </w:rPr>
              <w:t>г</w:t>
            </w:r>
          </w:p>
        </w:tc>
        <w:tc>
          <w:tcPr>
            <w:tcW w:w="2703" w:type="dxa"/>
            <w:vAlign w:val="center"/>
          </w:tcPr>
          <w:p w14:paraId="61A84800" w14:textId="77777777" w:rsidR="00EE388A" w:rsidRPr="00EE388A" w:rsidRDefault="00EE388A" w:rsidP="00EE388A">
            <w:pPr>
              <w:pStyle w:val="TableParagraph"/>
              <w:ind w:firstLine="463"/>
              <w:jc w:val="center"/>
              <w:rPr>
                <w:sz w:val="24"/>
                <w:szCs w:val="24"/>
              </w:rPr>
            </w:pPr>
            <w:r w:rsidRPr="00EE388A">
              <w:rPr>
                <w:sz w:val="24"/>
                <w:szCs w:val="24"/>
              </w:rPr>
              <w:t>49,66</w:t>
            </w:r>
          </w:p>
        </w:tc>
        <w:tc>
          <w:tcPr>
            <w:tcW w:w="3119" w:type="dxa"/>
            <w:vAlign w:val="center"/>
          </w:tcPr>
          <w:p w14:paraId="0FDF0464" w14:textId="77777777" w:rsidR="00EE388A" w:rsidRPr="00EE388A" w:rsidRDefault="00EE388A" w:rsidP="00EE388A">
            <w:pPr>
              <w:pStyle w:val="TableParagraph"/>
              <w:ind w:left="-1" w:right="-12" w:firstLine="463"/>
              <w:jc w:val="center"/>
              <w:rPr>
                <w:sz w:val="24"/>
                <w:szCs w:val="24"/>
              </w:rPr>
            </w:pPr>
            <w:r w:rsidRPr="00EE388A">
              <w:rPr>
                <w:bCs/>
                <w:sz w:val="24"/>
                <w:szCs w:val="24"/>
              </w:rPr>
              <w:t>62,0</w:t>
            </w:r>
          </w:p>
        </w:tc>
      </w:tr>
      <w:tr w:rsidR="00EE388A" w:rsidRPr="00EE388A" w14:paraId="185089EF" w14:textId="77777777" w:rsidTr="00EE388A">
        <w:trPr>
          <w:trHeight w:val="273"/>
        </w:trPr>
        <w:tc>
          <w:tcPr>
            <w:tcW w:w="3942" w:type="dxa"/>
            <w:vAlign w:val="center"/>
          </w:tcPr>
          <w:p w14:paraId="2B7E4243" w14:textId="77777777" w:rsidR="00EE388A" w:rsidRPr="00EE388A" w:rsidRDefault="00EE388A" w:rsidP="00EE388A">
            <w:pPr>
              <w:pStyle w:val="TableParagraph"/>
              <w:ind w:left="105" w:firstLine="463"/>
              <w:jc w:val="center"/>
              <w:rPr>
                <w:sz w:val="24"/>
                <w:szCs w:val="24"/>
              </w:rPr>
            </w:pPr>
            <w:r w:rsidRPr="00EE388A">
              <w:rPr>
                <w:sz w:val="24"/>
                <w:szCs w:val="24"/>
              </w:rPr>
              <w:t>Харчові</w:t>
            </w:r>
            <w:r w:rsidRPr="00EE388A">
              <w:rPr>
                <w:spacing w:val="-7"/>
                <w:sz w:val="24"/>
                <w:szCs w:val="24"/>
              </w:rPr>
              <w:t xml:space="preserve"> </w:t>
            </w:r>
            <w:r w:rsidRPr="00EE388A">
              <w:rPr>
                <w:sz w:val="24"/>
                <w:szCs w:val="24"/>
              </w:rPr>
              <w:t>волокна, г/100</w:t>
            </w:r>
            <w:r w:rsidRPr="00EE388A">
              <w:rPr>
                <w:spacing w:val="-4"/>
                <w:sz w:val="24"/>
                <w:szCs w:val="24"/>
              </w:rPr>
              <w:t xml:space="preserve"> </w:t>
            </w:r>
            <w:r w:rsidRPr="00EE388A">
              <w:rPr>
                <w:sz w:val="24"/>
                <w:szCs w:val="24"/>
              </w:rPr>
              <w:t>г</w:t>
            </w:r>
          </w:p>
        </w:tc>
        <w:tc>
          <w:tcPr>
            <w:tcW w:w="2703" w:type="dxa"/>
            <w:vAlign w:val="center"/>
          </w:tcPr>
          <w:p w14:paraId="25C0E047" w14:textId="77777777" w:rsidR="00EE388A" w:rsidRPr="00EE388A" w:rsidRDefault="00EE388A" w:rsidP="00EE388A">
            <w:pPr>
              <w:pStyle w:val="TableParagraph"/>
              <w:ind w:firstLine="463"/>
              <w:jc w:val="center"/>
              <w:rPr>
                <w:sz w:val="24"/>
                <w:szCs w:val="24"/>
              </w:rPr>
            </w:pPr>
            <w:r w:rsidRPr="00EE388A">
              <w:rPr>
                <w:sz w:val="24"/>
                <w:szCs w:val="24"/>
              </w:rPr>
              <w:t>7,43</w:t>
            </w:r>
          </w:p>
        </w:tc>
        <w:tc>
          <w:tcPr>
            <w:tcW w:w="3119" w:type="dxa"/>
            <w:vAlign w:val="center"/>
          </w:tcPr>
          <w:p w14:paraId="7368D8C2" w14:textId="77777777" w:rsidR="00EE388A" w:rsidRPr="00EE388A" w:rsidRDefault="00EE388A" w:rsidP="00EE388A">
            <w:pPr>
              <w:pStyle w:val="TableParagraph"/>
              <w:ind w:left="-1" w:right="-12" w:firstLine="463"/>
              <w:jc w:val="center"/>
              <w:rPr>
                <w:sz w:val="24"/>
                <w:szCs w:val="24"/>
              </w:rPr>
            </w:pPr>
            <w:r w:rsidRPr="00EE388A">
              <w:rPr>
                <w:bCs/>
                <w:sz w:val="24"/>
                <w:szCs w:val="24"/>
              </w:rPr>
              <w:t>4,2</w:t>
            </w:r>
          </w:p>
        </w:tc>
      </w:tr>
      <w:tr w:rsidR="00EE388A" w:rsidRPr="00EE388A" w14:paraId="1FA56F58" w14:textId="77777777" w:rsidTr="00EE388A">
        <w:trPr>
          <w:trHeight w:val="273"/>
        </w:trPr>
        <w:tc>
          <w:tcPr>
            <w:tcW w:w="3942" w:type="dxa"/>
            <w:vAlign w:val="center"/>
          </w:tcPr>
          <w:p w14:paraId="64C84840" w14:textId="77777777" w:rsidR="00EE388A" w:rsidRPr="00EE388A" w:rsidRDefault="00EE388A" w:rsidP="00EE388A">
            <w:pPr>
              <w:pStyle w:val="TableParagraph"/>
              <w:ind w:left="105" w:firstLine="463"/>
              <w:jc w:val="center"/>
              <w:rPr>
                <w:sz w:val="24"/>
                <w:szCs w:val="24"/>
              </w:rPr>
            </w:pPr>
            <w:r w:rsidRPr="00EE388A">
              <w:rPr>
                <w:sz w:val="24"/>
                <w:szCs w:val="24"/>
              </w:rPr>
              <w:t>Q, ккал</w:t>
            </w:r>
          </w:p>
        </w:tc>
        <w:tc>
          <w:tcPr>
            <w:tcW w:w="2703" w:type="dxa"/>
            <w:vAlign w:val="center"/>
          </w:tcPr>
          <w:p w14:paraId="7288A274" w14:textId="77777777" w:rsidR="00EE388A" w:rsidRPr="00EE388A" w:rsidRDefault="00EE388A" w:rsidP="00EE388A">
            <w:pPr>
              <w:pStyle w:val="TableParagraph"/>
              <w:ind w:firstLine="463"/>
              <w:jc w:val="center"/>
              <w:rPr>
                <w:sz w:val="24"/>
                <w:szCs w:val="24"/>
              </w:rPr>
            </w:pPr>
            <w:r w:rsidRPr="00EE388A">
              <w:rPr>
                <w:sz w:val="24"/>
                <w:szCs w:val="24"/>
              </w:rPr>
              <w:t>439,3</w:t>
            </w:r>
          </w:p>
        </w:tc>
        <w:tc>
          <w:tcPr>
            <w:tcW w:w="3119" w:type="dxa"/>
            <w:vAlign w:val="center"/>
          </w:tcPr>
          <w:p w14:paraId="7ECD28DC" w14:textId="77777777" w:rsidR="00EE388A" w:rsidRPr="00EE388A" w:rsidRDefault="00EE388A" w:rsidP="00EE388A">
            <w:pPr>
              <w:pStyle w:val="TableParagraph"/>
              <w:ind w:left="-1" w:firstLine="463"/>
              <w:jc w:val="center"/>
              <w:rPr>
                <w:sz w:val="24"/>
                <w:szCs w:val="24"/>
              </w:rPr>
            </w:pPr>
            <w:r w:rsidRPr="00EE388A">
              <w:rPr>
                <w:bCs/>
                <w:sz w:val="24"/>
                <w:szCs w:val="24"/>
              </w:rPr>
              <w:t>480</w:t>
            </w:r>
          </w:p>
        </w:tc>
      </w:tr>
    </w:tbl>
    <w:p w14:paraId="159E813D" w14:textId="6E07BEE0" w:rsidR="00EE388A" w:rsidRPr="00EE388A" w:rsidRDefault="00EE388A" w:rsidP="00EE388A">
      <w:pPr>
        <w:spacing w:line="360" w:lineRule="auto"/>
        <w:ind w:firstLine="567"/>
        <w:jc w:val="both"/>
        <w:rPr>
          <w:rFonts w:ascii="Times New Roman" w:hAnsi="Times New Roman" w:cs="Times New Roman"/>
          <w:sz w:val="28"/>
          <w:szCs w:val="28"/>
          <w:lang w:val="ru-RU"/>
        </w:rPr>
      </w:pPr>
      <w:r w:rsidRPr="00070283">
        <w:rPr>
          <w:rFonts w:ascii="Times New Roman" w:hAnsi="Times New Roman" w:cs="Times New Roman"/>
          <w:b/>
          <w:i/>
        </w:rPr>
        <w:t>[</w:t>
      </w:r>
      <w:r w:rsidRPr="00070283">
        <w:rPr>
          <w:rFonts w:ascii="Times New Roman" w:hAnsi="Times New Roman" w:cs="Times New Roman"/>
          <w:b/>
          <w:i/>
          <w:lang w:val="uk-UA"/>
        </w:rPr>
        <w:t>авторська розробка</w:t>
      </w:r>
      <w:r w:rsidRPr="00070283">
        <w:rPr>
          <w:rFonts w:ascii="Times New Roman" w:hAnsi="Times New Roman" w:cs="Times New Roman"/>
          <w:b/>
          <w:i/>
        </w:rPr>
        <w:t>]</w:t>
      </w:r>
    </w:p>
    <w:p w14:paraId="18A3FE5D" w14:textId="77777777" w:rsidR="00EE388A" w:rsidRPr="00EE388A" w:rsidRDefault="00EE388A" w:rsidP="00EE388A">
      <w:pPr>
        <w:spacing w:after="0" w:line="360" w:lineRule="auto"/>
        <w:ind w:firstLine="463"/>
        <w:jc w:val="both"/>
        <w:rPr>
          <w:rFonts w:ascii="Times New Roman" w:hAnsi="Times New Roman" w:cs="Times New Roman"/>
          <w:sz w:val="28"/>
          <w:szCs w:val="28"/>
          <w:lang w:val="ru-RU"/>
        </w:rPr>
      </w:pPr>
      <w:r w:rsidRPr="00EE388A">
        <w:rPr>
          <w:rFonts w:ascii="Times New Roman" w:hAnsi="Times New Roman" w:cs="Times New Roman"/>
          <w:sz w:val="28"/>
          <w:szCs w:val="28"/>
          <w:lang w:val="ru-RU"/>
        </w:rPr>
        <w:t>Вміст білків у дослідному зразку становить 9,98 г/100 г, що є вищим порівняно з контролем (7,5 г/100 г). Це свідчить про підвищену білкову цінність дослідної граноли.</w:t>
      </w:r>
    </w:p>
    <w:p w14:paraId="6661F8B2" w14:textId="77777777" w:rsidR="00EE388A" w:rsidRPr="00EE388A" w:rsidRDefault="00EE388A" w:rsidP="00EE388A">
      <w:pPr>
        <w:spacing w:after="0" w:line="360" w:lineRule="auto"/>
        <w:ind w:firstLine="463"/>
        <w:jc w:val="both"/>
        <w:rPr>
          <w:rFonts w:ascii="Times New Roman" w:hAnsi="Times New Roman" w:cs="Times New Roman"/>
          <w:sz w:val="28"/>
          <w:szCs w:val="28"/>
          <w:lang w:val="ru-RU"/>
        </w:rPr>
      </w:pPr>
      <w:r w:rsidRPr="00EE388A">
        <w:rPr>
          <w:rFonts w:ascii="Times New Roman" w:hAnsi="Times New Roman" w:cs="Times New Roman"/>
          <w:sz w:val="28"/>
          <w:szCs w:val="28"/>
          <w:lang w:val="ru-RU"/>
        </w:rPr>
        <w:t>Кількість жирів у дослідному зразку становить 17,08 г/100 г, що менше, ніж у контрольному (20,05 г/100 г). Зниження вмісту жирів є позитивним показником з точки зору зменшення калорійності продукту.</w:t>
      </w:r>
    </w:p>
    <w:p w14:paraId="578EA65F" w14:textId="77777777" w:rsidR="00EE388A" w:rsidRPr="00EE388A" w:rsidRDefault="00EE388A" w:rsidP="00EE388A">
      <w:pPr>
        <w:spacing w:after="0" w:line="360" w:lineRule="auto"/>
        <w:ind w:firstLine="463"/>
        <w:jc w:val="both"/>
        <w:rPr>
          <w:rFonts w:ascii="Times New Roman" w:hAnsi="Times New Roman" w:cs="Times New Roman"/>
          <w:sz w:val="28"/>
          <w:szCs w:val="28"/>
          <w:lang w:val="ru-RU"/>
        </w:rPr>
      </w:pPr>
      <w:r w:rsidRPr="00EE388A">
        <w:rPr>
          <w:rFonts w:ascii="Times New Roman" w:hAnsi="Times New Roman" w:cs="Times New Roman"/>
          <w:sz w:val="28"/>
          <w:szCs w:val="28"/>
          <w:lang w:val="ru-RU"/>
        </w:rPr>
        <w:t>Вміст вуглеводів у дослідному зразку також нижчий — 49,66 г/100 г проти 62,0 г/100 г у контролі, що може свідчити про більш збалансований склад.</w:t>
      </w:r>
    </w:p>
    <w:p w14:paraId="16915EF5" w14:textId="77777777" w:rsidR="00EE388A" w:rsidRPr="00EE388A" w:rsidRDefault="00EE388A" w:rsidP="00EE388A">
      <w:pPr>
        <w:spacing w:after="0" w:line="360" w:lineRule="auto"/>
        <w:ind w:firstLine="463"/>
        <w:jc w:val="both"/>
        <w:rPr>
          <w:rFonts w:ascii="Times New Roman" w:hAnsi="Times New Roman" w:cs="Times New Roman"/>
          <w:sz w:val="28"/>
          <w:szCs w:val="28"/>
          <w:lang w:val="ru-RU"/>
        </w:rPr>
      </w:pPr>
      <w:r w:rsidRPr="00EE388A">
        <w:rPr>
          <w:rFonts w:ascii="Times New Roman" w:hAnsi="Times New Roman" w:cs="Times New Roman"/>
          <w:sz w:val="28"/>
          <w:szCs w:val="28"/>
          <w:lang w:val="ru-RU"/>
        </w:rPr>
        <w:t>Особливо помітною є різниця у вмісті харчових волокон: у дослідному зразку їх міститься 7,43 г/100 г, тоді як у контрольному — 4,2 г/100 г. Це вказує на підвищену біологічну цінність та кращі функціональні властивості дослідного продукту.</w:t>
      </w:r>
    </w:p>
    <w:p w14:paraId="636C8B53" w14:textId="314A8015" w:rsidR="00EE388A" w:rsidRDefault="00EE388A" w:rsidP="00EE388A">
      <w:pPr>
        <w:spacing w:after="0" w:line="360" w:lineRule="auto"/>
        <w:ind w:firstLine="463"/>
        <w:jc w:val="both"/>
        <w:rPr>
          <w:rFonts w:ascii="Times New Roman" w:hAnsi="Times New Roman" w:cs="Times New Roman"/>
          <w:sz w:val="28"/>
          <w:szCs w:val="28"/>
          <w:lang w:val="ru-RU"/>
        </w:rPr>
      </w:pPr>
      <w:r w:rsidRPr="00EE388A">
        <w:rPr>
          <w:rFonts w:ascii="Times New Roman" w:hAnsi="Times New Roman" w:cs="Times New Roman"/>
          <w:sz w:val="28"/>
          <w:szCs w:val="28"/>
          <w:lang w:val="ru-RU"/>
        </w:rPr>
        <w:t>Енергетична цінність (</w:t>
      </w:r>
      <w:r w:rsidRPr="00EE388A">
        <w:rPr>
          <w:rFonts w:ascii="Times New Roman" w:hAnsi="Times New Roman" w:cs="Times New Roman"/>
          <w:sz w:val="28"/>
          <w:szCs w:val="28"/>
        </w:rPr>
        <w:t>Q</w:t>
      </w:r>
      <w:r w:rsidRPr="00EE388A">
        <w:rPr>
          <w:rFonts w:ascii="Times New Roman" w:hAnsi="Times New Roman" w:cs="Times New Roman"/>
          <w:sz w:val="28"/>
          <w:szCs w:val="28"/>
          <w:lang w:val="ru-RU"/>
        </w:rPr>
        <w:t>) дослідної граноли становить 439,3 ккал, що є нижчим показником порівняно з контрольним зразком (480 ккал).</w:t>
      </w:r>
    </w:p>
    <w:p w14:paraId="6D765E5E" w14:textId="3A477BFE" w:rsidR="00C0277B" w:rsidRPr="003122CF" w:rsidRDefault="00FA7655" w:rsidP="00BA7CD6">
      <w:pPr>
        <w:spacing w:after="0" w:line="360" w:lineRule="auto"/>
        <w:ind w:firstLine="567"/>
        <w:jc w:val="both"/>
        <w:rPr>
          <w:rFonts w:ascii="Times New Roman" w:hAnsi="Times New Roman" w:cs="Times New Roman"/>
          <w:sz w:val="28"/>
          <w:szCs w:val="28"/>
          <w:lang w:val="ru-RU"/>
        </w:rPr>
      </w:pPr>
      <w:r w:rsidRPr="00BA7CD6">
        <w:rPr>
          <w:rFonts w:ascii="Times New Roman" w:hAnsi="Times New Roman" w:cs="Times New Roman"/>
          <w:b/>
          <w:sz w:val="28"/>
          <w:szCs w:val="28"/>
          <w:lang w:val="uk-UA"/>
        </w:rPr>
        <w:t>Висновки.</w:t>
      </w:r>
      <w:r w:rsidR="00502508" w:rsidRPr="00BA7CD6">
        <w:rPr>
          <w:rFonts w:ascii="Times New Roman" w:hAnsi="Times New Roman" w:cs="Times New Roman"/>
          <w:sz w:val="28"/>
          <w:szCs w:val="28"/>
          <w:lang w:val="uk-UA"/>
        </w:rPr>
        <w:t xml:space="preserve"> </w:t>
      </w:r>
      <w:r w:rsidR="00C0277B" w:rsidRPr="003122CF">
        <w:rPr>
          <w:rFonts w:ascii="Times New Roman" w:hAnsi="Times New Roman" w:cs="Times New Roman"/>
          <w:sz w:val="28"/>
          <w:szCs w:val="28"/>
          <w:lang w:val="ru-RU"/>
        </w:rPr>
        <w:t xml:space="preserve">У результаті проведених теоретичних та експериментальних досліджень обґрунтовано доцільність розробки суперфуд-граноли з </w:t>
      </w:r>
      <w:r w:rsidR="00C0277B" w:rsidRPr="003122CF">
        <w:rPr>
          <w:rFonts w:ascii="Times New Roman" w:hAnsi="Times New Roman" w:cs="Times New Roman"/>
          <w:sz w:val="28"/>
          <w:szCs w:val="28"/>
          <w:lang w:val="ru-RU"/>
        </w:rPr>
        <w:lastRenderedPageBreak/>
        <w:t>функціональними інгредієнтами підвищеної біологічної цінності. На основі аналізу літературних джерел та сучасних тенденцій у сфері функціонального харчування сформовано рецептурну композицію з використанням вівсяних пластівців, амаранту, ягід годжі, цукатів обліпихи, волоського горіха, меду, імбиру та кокосової олії.</w:t>
      </w:r>
    </w:p>
    <w:p w14:paraId="710F33BB" w14:textId="77777777" w:rsidR="00C0277B" w:rsidRPr="003122CF" w:rsidRDefault="00C0277B" w:rsidP="00BA7CD6">
      <w:pPr>
        <w:spacing w:after="0" w:line="360" w:lineRule="auto"/>
        <w:ind w:firstLine="567"/>
        <w:jc w:val="both"/>
        <w:rPr>
          <w:rFonts w:ascii="Times New Roman" w:hAnsi="Times New Roman" w:cs="Times New Roman"/>
          <w:sz w:val="28"/>
          <w:szCs w:val="28"/>
          <w:lang w:val="ru-RU"/>
        </w:rPr>
      </w:pPr>
      <w:r w:rsidRPr="003122CF">
        <w:rPr>
          <w:rFonts w:ascii="Times New Roman" w:hAnsi="Times New Roman" w:cs="Times New Roman"/>
          <w:sz w:val="28"/>
          <w:szCs w:val="28"/>
          <w:lang w:val="ru-RU"/>
        </w:rPr>
        <w:t>Встановлено, що оптимальне поєднання зазначених компонентів забезпечує підвищений вміст харчових волокон, антиоксидантів, мінеральних речовин та біологічно активних сполук, що сприяє формуванню функціональних властивостей продукту. Органолептична оцінка підтвердила високу споживчу привабливість розробленої граноли, що характеризується гармонійним смаком, ароматом і хрусткою текстурою.</w:t>
      </w:r>
    </w:p>
    <w:p w14:paraId="7B3F7B24" w14:textId="77777777" w:rsidR="00181D18" w:rsidRDefault="00C0277B" w:rsidP="00181D18">
      <w:pPr>
        <w:spacing w:after="0" w:line="360" w:lineRule="auto"/>
        <w:ind w:firstLine="567"/>
        <w:jc w:val="both"/>
        <w:rPr>
          <w:rFonts w:ascii="Times New Roman" w:hAnsi="Times New Roman" w:cs="Times New Roman"/>
          <w:sz w:val="28"/>
          <w:szCs w:val="28"/>
          <w:lang w:val="ru-RU"/>
        </w:rPr>
      </w:pPr>
      <w:r w:rsidRPr="003122CF">
        <w:rPr>
          <w:rFonts w:ascii="Times New Roman" w:hAnsi="Times New Roman" w:cs="Times New Roman"/>
          <w:sz w:val="28"/>
          <w:szCs w:val="28"/>
          <w:lang w:val="ru-RU"/>
        </w:rPr>
        <w:t>Отже, розроблена суперфуд-гранола може бути рекомендована до впровадження у виробництво як функціональний зерновий продукт оздоровчого призначення, що відповідає сучасним вимогам раціонального харчування та тенденціям здорового способу життя.</w:t>
      </w:r>
    </w:p>
    <w:p w14:paraId="449F746D" w14:textId="259FB716" w:rsidR="00181D18" w:rsidRPr="00181D18" w:rsidRDefault="00181D18" w:rsidP="00181D18">
      <w:pPr>
        <w:spacing w:after="0" w:line="360" w:lineRule="auto"/>
        <w:ind w:firstLine="567"/>
        <w:jc w:val="both"/>
        <w:rPr>
          <w:rFonts w:ascii="Times New Roman" w:hAnsi="Times New Roman" w:cs="Times New Roman"/>
          <w:sz w:val="28"/>
          <w:szCs w:val="28"/>
          <w:lang w:val="ru-RU"/>
        </w:rPr>
      </w:pPr>
      <w:r w:rsidRPr="00181D18">
        <w:rPr>
          <w:rFonts w:ascii="Times New Roman" w:hAnsi="Times New Roman" w:cs="Times New Roman"/>
          <w:sz w:val="28"/>
          <w:szCs w:val="28"/>
          <w:lang w:val="uk-UA"/>
        </w:rPr>
        <w:t>Список використаних джерел</w:t>
      </w:r>
    </w:p>
    <w:p w14:paraId="1BD2B61F" w14:textId="77777777" w:rsidR="00A771C8" w:rsidRPr="00181D18" w:rsidRDefault="00A771C8" w:rsidP="00EE388A">
      <w:pPr>
        <w:numPr>
          <w:ilvl w:val="0"/>
          <w:numId w:val="28"/>
        </w:numPr>
        <w:tabs>
          <w:tab w:val="clear" w:pos="720"/>
          <w:tab w:val="num" w:pos="567"/>
        </w:tabs>
        <w:spacing w:after="0" w:line="360" w:lineRule="auto"/>
        <w:ind w:left="0" w:firstLine="567"/>
        <w:jc w:val="both"/>
        <w:rPr>
          <w:rFonts w:ascii="Times New Roman" w:hAnsi="Times New Roman" w:cs="Times New Roman"/>
          <w:sz w:val="28"/>
          <w:szCs w:val="28"/>
          <w:lang w:val="ru-RU"/>
        </w:rPr>
      </w:pPr>
      <w:r w:rsidRPr="003122CF">
        <w:rPr>
          <w:rFonts w:ascii="Times New Roman" w:hAnsi="Times New Roman" w:cs="Times New Roman"/>
          <w:sz w:val="28"/>
          <w:szCs w:val="28"/>
          <w:lang w:val="ru-RU"/>
        </w:rPr>
        <w:t xml:space="preserve">Башта А. О. Розробка рецептури граноли оздоровчого призначення та встановлення оптимальних технологічних режимів її отримання // </w:t>
      </w:r>
      <w:r w:rsidRPr="003122CF">
        <w:rPr>
          <w:rFonts w:ascii="Times New Roman" w:hAnsi="Times New Roman" w:cs="Times New Roman"/>
          <w:i/>
          <w:sz w:val="28"/>
          <w:szCs w:val="28"/>
          <w:lang w:val="ru-RU"/>
        </w:rPr>
        <w:t>Харчова наука і технологія</w:t>
      </w:r>
      <w:r w:rsidRPr="003122CF">
        <w:rPr>
          <w:rFonts w:ascii="Times New Roman" w:hAnsi="Times New Roman" w:cs="Times New Roman"/>
          <w:sz w:val="28"/>
          <w:szCs w:val="28"/>
          <w:lang w:val="ru-RU"/>
        </w:rPr>
        <w:t xml:space="preserve">. </w:t>
      </w:r>
      <w:r w:rsidRPr="00181D18">
        <w:rPr>
          <w:rFonts w:ascii="Times New Roman" w:hAnsi="Times New Roman" w:cs="Times New Roman"/>
          <w:sz w:val="28"/>
          <w:szCs w:val="28"/>
          <w:lang w:val="ru-RU"/>
        </w:rPr>
        <w:t>2020. № 4. С. 26–32.</w:t>
      </w:r>
    </w:p>
    <w:p w14:paraId="7DA18BDD" w14:textId="77777777" w:rsidR="00A771C8" w:rsidRPr="003122CF" w:rsidRDefault="00A771C8" w:rsidP="00EE388A">
      <w:pPr>
        <w:numPr>
          <w:ilvl w:val="0"/>
          <w:numId w:val="28"/>
        </w:numPr>
        <w:tabs>
          <w:tab w:val="clear" w:pos="720"/>
          <w:tab w:val="num" w:pos="567"/>
        </w:tabs>
        <w:spacing w:after="0" w:line="360" w:lineRule="auto"/>
        <w:ind w:left="0" w:firstLine="567"/>
        <w:jc w:val="both"/>
        <w:rPr>
          <w:rFonts w:ascii="Times New Roman" w:hAnsi="Times New Roman" w:cs="Times New Roman"/>
          <w:sz w:val="28"/>
          <w:szCs w:val="28"/>
        </w:rPr>
      </w:pPr>
      <w:r w:rsidRPr="003122CF">
        <w:rPr>
          <w:rFonts w:ascii="Times New Roman" w:hAnsi="Times New Roman" w:cs="Times New Roman"/>
          <w:sz w:val="28"/>
          <w:szCs w:val="28"/>
          <w:lang w:val="ru-RU"/>
        </w:rPr>
        <w:t xml:space="preserve">Бондаренко Л. М., Савчук Н. С. Функціональне харчування на основі суперфудів для підтримки психоемоційного здоров’я // </w:t>
      </w:r>
      <w:r w:rsidRPr="003122CF">
        <w:rPr>
          <w:rFonts w:ascii="Times New Roman" w:hAnsi="Times New Roman" w:cs="Times New Roman"/>
          <w:i/>
          <w:sz w:val="28"/>
          <w:szCs w:val="28"/>
          <w:lang w:val="ru-RU"/>
        </w:rPr>
        <w:t>Журнал психічного здоров’я</w:t>
      </w:r>
      <w:r w:rsidRPr="003122CF">
        <w:rPr>
          <w:rFonts w:ascii="Times New Roman" w:hAnsi="Times New Roman" w:cs="Times New Roman"/>
          <w:sz w:val="28"/>
          <w:szCs w:val="28"/>
          <w:lang w:val="ru-RU"/>
        </w:rPr>
        <w:t xml:space="preserve">. 2022. </w:t>
      </w:r>
      <w:r w:rsidRPr="003122CF">
        <w:rPr>
          <w:rFonts w:ascii="Times New Roman" w:hAnsi="Times New Roman" w:cs="Times New Roman"/>
          <w:sz w:val="28"/>
          <w:szCs w:val="28"/>
        </w:rPr>
        <w:t>№ 1. С. 59–66.</w:t>
      </w:r>
    </w:p>
    <w:p w14:paraId="331BE386" w14:textId="0FC1133F" w:rsidR="00181D18" w:rsidRDefault="00A771C8" w:rsidP="00181D18">
      <w:pPr>
        <w:numPr>
          <w:ilvl w:val="0"/>
          <w:numId w:val="28"/>
        </w:numPr>
        <w:tabs>
          <w:tab w:val="clear" w:pos="720"/>
          <w:tab w:val="num" w:pos="567"/>
        </w:tabs>
        <w:spacing w:after="0" w:line="360" w:lineRule="auto"/>
        <w:ind w:left="0" w:firstLine="567"/>
        <w:jc w:val="both"/>
        <w:rPr>
          <w:rFonts w:ascii="Times New Roman" w:hAnsi="Times New Roman" w:cs="Times New Roman"/>
          <w:sz w:val="28"/>
          <w:szCs w:val="28"/>
        </w:rPr>
      </w:pPr>
      <w:r w:rsidRPr="003122CF">
        <w:rPr>
          <w:rFonts w:ascii="Times New Roman" w:hAnsi="Times New Roman" w:cs="Times New Roman"/>
          <w:sz w:val="28"/>
          <w:szCs w:val="28"/>
        </w:rPr>
        <w:t xml:space="preserve">Горбачова А. С., Сидоренко І. П. Сухі сніданки з використанням суперфудів для підвищення імунітету та стресостійкості </w:t>
      </w:r>
      <w:r w:rsidRPr="003122CF">
        <w:rPr>
          <w:rFonts w:ascii="Times New Roman" w:hAnsi="Times New Roman" w:cs="Times New Roman"/>
          <w:i/>
          <w:sz w:val="28"/>
          <w:szCs w:val="28"/>
        </w:rPr>
        <w:t>// Харчова промисловість України.</w:t>
      </w:r>
      <w:r w:rsidRPr="003122CF">
        <w:rPr>
          <w:rFonts w:ascii="Times New Roman" w:hAnsi="Times New Roman" w:cs="Times New Roman"/>
          <w:sz w:val="28"/>
          <w:szCs w:val="28"/>
        </w:rPr>
        <w:t xml:space="preserve"> 2021. № 5. С. 21–27.</w:t>
      </w:r>
    </w:p>
    <w:p w14:paraId="667C736B" w14:textId="77777777" w:rsidR="00181D18" w:rsidRPr="00181D18" w:rsidRDefault="00181D18" w:rsidP="00181D18">
      <w:pPr>
        <w:pStyle w:val="a3"/>
        <w:numPr>
          <w:ilvl w:val="0"/>
          <w:numId w:val="28"/>
        </w:numPr>
        <w:tabs>
          <w:tab w:val="clear" w:pos="720"/>
          <w:tab w:val="num" w:pos="426"/>
        </w:tabs>
        <w:spacing w:after="0" w:line="360" w:lineRule="auto"/>
        <w:ind w:left="0" w:firstLine="567"/>
        <w:jc w:val="both"/>
        <w:rPr>
          <w:rFonts w:ascii="Times New Roman" w:hAnsi="Times New Roman" w:cs="Times New Roman"/>
          <w:sz w:val="28"/>
          <w:szCs w:val="28"/>
        </w:rPr>
      </w:pPr>
      <w:r w:rsidRPr="00181D18">
        <w:rPr>
          <w:rFonts w:ascii="Times New Roman" w:hAnsi="Times New Roman" w:cs="Times New Roman"/>
          <w:sz w:val="28"/>
          <w:szCs w:val="28"/>
          <w:lang w:val="uk-UA"/>
        </w:rPr>
        <w:t xml:space="preserve">Петренко О.В., Лещенко Т.В. Використання суперфудів для підвищення поживної цінності продуктів харчування. </w:t>
      </w:r>
      <w:r w:rsidRPr="00181D18">
        <w:rPr>
          <w:rFonts w:ascii="Times New Roman" w:hAnsi="Times New Roman" w:cs="Times New Roman"/>
          <w:i/>
          <w:sz w:val="28"/>
          <w:szCs w:val="28"/>
          <w:lang w:val="uk-UA"/>
        </w:rPr>
        <w:t>Продукти здоро</w:t>
      </w:r>
      <w:r w:rsidRPr="00181D18">
        <w:rPr>
          <w:rFonts w:ascii="Times New Roman" w:hAnsi="Times New Roman" w:cs="Times New Roman"/>
          <w:i/>
          <w:sz w:val="28"/>
          <w:szCs w:val="28"/>
        </w:rPr>
        <w:t>вого харчування.</w:t>
      </w:r>
      <w:r w:rsidRPr="00181D18">
        <w:rPr>
          <w:rFonts w:ascii="Times New Roman" w:hAnsi="Times New Roman" w:cs="Times New Roman"/>
          <w:sz w:val="28"/>
          <w:szCs w:val="28"/>
        </w:rPr>
        <w:t xml:space="preserve"> 2020. № 4.  С. 13–20.</w:t>
      </w:r>
    </w:p>
    <w:p w14:paraId="7D0C19D2" w14:textId="77777777" w:rsidR="00181D18" w:rsidRPr="00181D18" w:rsidRDefault="00181D18" w:rsidP="00181D18">
      <w:pPr>
        <w:tabs>
          <w:tab w:val="num" w:pos="426"/>
        </w:tabs>
        <w:spacing w:after="0" w:line="360" w:lineRule="auto"/>
        <w:ind w:firstLine="567"/>
        <w:jc w:val="both"/>
        <w:rPr>
          <w:rFonts w:ascii="Times New Roman" w:hAnsi="Times New Roman" w:cs="Times New Roman"/>
          <w:sz w:val="28"/>
          <w:szCs w:val="28"/>
        </w:rPr>
      </w:pPr>
    </w:p>
    <w:p w14:paraId="3B788203" w14:textId="22E6C99A" w:rsidR="00181D18" w:rsidRPr="00181D18" w:rsidRDefault="00181D18" w:rsidP="00181D18">
      <w:pPr>
        <w:numPr>
          <w:ilvl w:val="0"/>
          <w:numId w:val="28"/>
        </w:numPr>
        <w:tabs>
          <w:tab w:val="clear" w:pos="720"/>
          <w:tab w:val="num" w:pos="426"/>
          <w:tab w:val="num" w:pos="567"/>
        </w:tabs>
        <w:spacing w:after="0" w:line="360" w:lineRule="auto"/>
        <w:ind w:left="0" w:firstLine="567"/>
        <w:jc w:val="both"/>
        <w:rPr>
          <w:rFonts w:ascii="Times New Roman" w:hAnsi="Times New Roman" w:cs="Times New Roman"/>
          <w:sz w:val="28"/>
          <w:szCs w:val="28"/>
        </w:rPr>
      </w:pPr>
      <w:r w:rsidRPr="00181D18">
        <w:rPr>
          <w:rFonts w:ascii="Times New Roman" w:hAnsi="Times New Roman" w:cs="Times New Roman"/>
          <w:sz w:val="28"/>
          <w:szCs w:val="28"/>
          <w:lang w:val="ru-RU"/>
        </w:rPr>
        <w:t>Сергєєв В.М., Кокаєв Ю.І. Біологічно активна рослинна сировина</w:t>
      </w:r>
      <w:r w:rsidRPr="00181D18">
        <w:rPr>
          <w:rFonts w:ascii="Times New Roman" w:hAnsi="Times New Roman" w:cs="Times New Roman"/>
          <w:sz w:val="28"/>
          <w:szCs w:val="28"/>
          <w:lang w:val="uk-UA"/>
        </w:rPr>
        <w:t xml:space="preserve"> </w:t>
      </w:r>
      <w:r w:rsidRPr="00181D18">
        <w:rPr>
          <w:rFonts w:ascii="Times New Roman" w:hAnsi="Times New Roman" w:cs="Times New Roman"/>
          <w:sz w:val="28"/>
          <w:szCs w:val="28"/>
          <w:lang w:val="ru-RU"/>
        </w:rPr>
        <w:t>у харчовій промисловості</w:t>
      </w:r>
      <w:r w:rsidRPr="00181D18">
        <w:rPr>
          <w:rFonts w:ascii="Times New Roman" w:hAnsi="Times New Roman" w:cs="Times New Roman"/>
          <w:sz w:val="28"/>
          <w:szCs w:val="28"/>
          <w:lang w:val="uk-UA"/>
        </w:rPr>
        <w:t xml:space="preserve">. </w:t>
      </w:r>
      <w:r w:rsidRPr="00181D18">
        <w:rPr>
          <w:rFonts w:ascii="Times New Roman" w:hAnsi="Times New Roman" w:cs="Times New Roman"/>
          <w:i/>
          <w:sz w:val="28"/>
          <w:szCs w:val="28"/>
          <w:lang w:val="ru-RU"/>
        </w:rPr>
        <w:t>Харчова промисловість.</w:t>
      </w:r>
      <w:r w:rsidRPr="00181D18">
        <w:rPr>
          <w:rFonts w:ascii="Times New Roman" w:hAnsi="Times New Roman" w:cs="Times New Roman"/>
          <w:sz w:val="28"/>
          <w:szCs w:val="28"/>
          <w:lang w:val="ru-RU"/>
        </w:rPr>
        <w:t xml:space="preserve"> 2001. №6. – 28- 30.</w:t>
      </w:r>
    </w:p>
    <w:p w14:paraId="08A94C9D" w14:textId="77777777" w:rsidR="00181D18" w:rsidRDefault="00181D18" w:rsidP="00181D18">
      <w:pPr>
        <w:pStyle w:val="a3"/>
        <w:rPr>
          <w:rFonts w:ascii="Times New Roman" w:hAnsi="Times New Roman" w:cs="Times New Roman"/>
          <w:sz w:val="28"/>
          <w:szCs w:val="28"/>
        </w:rPr>
      </w:pPr>
    </w:p>
    <w:p w14:paraId="58891342" w14:textId="3634F0E8" w:rsidR="00181D18" w:rsidRPr="00181D18" w:rsidRDefault="00181D18" w:rsidP="00181D18">
      <w:pPr>
        <w:tabs>
          <w:tab w:val="num" w:pos="567"/>
        </w:tabs>
        <w:spacing w:after="0" w:line="360" w:lineRule="auto"/>
        <w:jc w:val="both"/>
        <w:rPr>
          <w:rFonts w:ascii="Times New Roman" w:hAnsi="Times New Roman" w:cs="Times New Roman"/>
          <w:sz w:val="28"/>
          <w:szCs w:val="28"/>
        </w:rPr>
      </w:pPr>
    </w:p>
    <w:p w14:paraId="14932364" w14:textId="5113F300" w:rsidR="00181D18" w:rsidRPr="00181D18" w:rsidRDefault="00181D18" w:rsidP="00181D18">
      <w:pPr>
        <w:pStyle w:val="a3"/>
        <w:numPr>
          <w:ilvl w:val="0"/>
          <w:numId w:val="32"/>
        </w:numPr>
        <w:spacing w:after="0" w:line="360" w:lineRule="auto"/>
        <w:ind w:left="0" w:firstLine="567"/>
        <w:jc w:val="both"/>
        <w:rPr>
          <w:rFonts w:ascii="Times New Roman" w:hAnsi="Times New Roman" w:cs="Times New Roman"/>
          <w:sz w:val="28"/>
          <w:szCs w:val="28"/>
          <w:lang w:val="ru-RU"/>
        </w:rPr>
      </w:pPr>
      <w:r w:rsidRPr="00181D18">
        <w:rPr>
          <w:rFonts w:ascii="Times New Roman" w:hAnsi="Times New Roman" w:cs="Times New Roman"/>
          <w:sz w:val="28"/>
          <w:szCs w:val="28"/>
          <w:lang w:val="ru-RU"/>
        </w:rPr>
        <w:t xml:space="preserve">Башта А. О. </w:t>
      </w:r>
      <w:r>
        <w:rPr>
          <w:rFonts w:ascii="Times New Roman" w:hAnsi="Times New Roman" w:cs="Times New Roman"/>
          <w:sz w:val="28"/>
          <w:szCs w:val="28"/>
          <w:lang w:val="ru-RU"/>
        </w:rPr>
        <w:t xml:space="preserve">(2020) </w:t>
      </w:r>
      <w:r w:rsidRPr="00181D18">
        <w:rPr>
          <w:rFonts w:ascii="Times New Roman" w:hAnsi="Times New Roman" w:cs="Times New Roman"/>
          <w:sz w:val="28"/>
          <w:szCs w:val="28"/>
          <w:lang w:val="ru-RU"/>
        </w:rPr>
        <w:t xml:space="preserve">Розробка рецептури граноли оздоровчого призначення та встановлення оптимальних технологічних режимів її отримання // </w:t>
      </w:r>
      <w:r w:rsidRPr="00181D18">
        <w:rPr>
          <w:rFonts w:ascii="Times New Roman" w:hAnsi="Times New Roman" w:cs="Times New Roman"/>
          <w:i/>
          <w:sz w:val="28"/>
          <w:szCs w:val="28"/>
          <w:lang w:val="ru-RU"/>
        </w:rPr>
        <w:t>Харчова наука і технологія</w:t>
      </w:r>
      <w:r w:rsidRPr="00181D18">
        <w:rPr>
          <w:rFonts w:ascii="Times New Roman" w:hAnsi="Times New Roman" w:cs="Times New Roman"/>
          <w:sz w:val="28"/>
          <w:szCs w:val="28"/>
          <w:lang w:val="ru-RU"/>
        </w:rPr>
        <w:t>. № 4. С. 26–32.</w:t>
      </w:r>
    </w:p>
    <w:p w14:paraId="6BC17C02" w14:textId="63DDEEC9" w:rsidR="00181D18" w:rsidRPr="00181D18" w:rsidRDefault="00181D18" w:rsidP="00181D18">
      <w:pPr>
        <w:numPr>
          <w:ilvl w:val="0"/>
          <w:numId w:val="32"/>
        </w:numPr>
        <w:spacing w:after="0" w:line="360" w:lineRule="auto"/>
        <w:ind w:left="0" w:firstLine="567"/>
        <w:jc w:val="both"/>
        <w:rPr>
          <w:rFonts w:ascii="Times New Roman" w:hAnsi="Times New Roman" w:cs="Times New Roman"/>
          <w:sz w:val="28"/>
          <w:szCs w:val="28"/>
          <w:lang w:val="ru-RU"/>
        </w:rPr>
      </w:pPr>
      <w:r w:rsidRPr="003122CF">
        <w:rPr>
          <w:rFonts w:ascii="Times New Roman" w:hAnsi="Times New Roman" w:cs="Times New Roman"/>
          <w:sz w:val="28"/>
          <w:szCs w:val="28"/>
          <w:lang w:val="ru-RU"/>
        </w:rPr>
        <w:t xml:space="preserve">Бондаренко Л. М., Савчук Н. С. </w:t>
      </w:r>
      <w:r>
        <w:rPr>
          <w:rFonts w:ascii="Times New Roman" w:hAnsi="Times New Roman" w:cs="Times New Roman"/>
          <w:sz w:val="28"/>
          <w:szCs w:val="28"/>
          <w:lang w:val="ru-RU"/>
        </w:rPr>
        <w:t xml:space="preserve">(2022) </w:t>
      </w:r>
      <w:r w:rsidRPr="003122CF">
        <w:rPr>
          <w:rFonts w:ascii="Times New Roman" w:hAnsi="Times New Roman" w:cs="Times New Roman"/>
          <w:sz w:val="28"/>
          <w:szCs w:val="28"/>
          <w:lang w:val="ru-RU"/>
        </w:rPr>
        <w:t xml:space="preserve">Функціональне харчування на основі суперфудів для підтримки психоемоційного здоров’я // </w:t>
      </w:r>
      <w:r w:rsidRPr="003122CF">
        <w:rPr>
          <w:rFonts w:ascii="Times New Roman" w:hAnsi="Times New Roman" w:cs="Times New Roman"/>
          <w:i/>
          <w:sz w:val="28"/>
          <w:szCs w:val="28"/>
          <w:lang w:val="ru-RU"/>
        </w:rPr>
        <w:t>Журнал психічного здоров’я</w:t>
      </w:r>
      <w:r w:rsidRPr="003122CF">
        <w:rPr>
          <w:rFonts w:ascii="Times New Roman" w:hAnsi="Times New Roman" w:cs="Times New Roman"/>
          <w:sz w:val="28"/>
          <w:szCs w:val="28"/>
          <w:lang w:val="ru-RU"/>
        </w:rPr>
        <w:t xml:space="preserve">. </w:t>
      </w:r>
      <w:r w:rsidRPr="00181D18">
        <w:rPr>
          <w:rFonts w:ascii="Times New Roman" w:hAnsi="Times New Roman" w:cs="Times New Roman"/>
          <w:sz w:val="28"/>
          <w:szCs w:val="28"/>
          <w:lang w:val="ru-RU"/>
        </w:rPr>
        <w:t>№ 1. С. 59–66.</w:t>
      </w:r>
    </w:p>
    <w:p w14:paraId="78BF39E8" w14:textId="4DB678CA" w:rsidR="00181D18" w:rsidRPr="00181D18" w:rsidRDefault="00181D18" w:rsidP="00181D18">
      <w:pPr>
        <w:numPr>
          <w:ilvl w:val="0"/>
          <w:numId w:val="32"/>
        </w:numPr>
        <w:spacing w:after="0" w:line="360" w:lineRule="auto"/>
        <w:ind w:left="0" w:firstLine="567"/>
        <w:jc w:val="both"/>
        <w:rPr>
          <w:rFonts w:ascii="Times New Roman" w:hAnsi="Times New Roman" w:cs="Times New Roman"/>
          <w:sz w:val="28"/>
          <w:szCs w:val="28"/>
          <w:lang w:val="ru-RU"/>
        </w:rPr>
      </w:pPr>
      <w:r w:rsidRPr="00181D18">
        <w:rPr>
          <w:rFonts w:ascii="Times New Roman" w:hAnsi="Times New Roman" w:cs="Times New Roman"/>
          <w:sz w:val="28"/>
          <w:szCs w:val="28"/>
          <w:lang w:val="ru-RU"/>
        </w:rPr>
        <w:t xml:space="preserve">Горбачова А. С., Сидоренко І. П. </w:t>
      </w:r>
      <w:r>
        <w:rPr>
          <w:rFonts w:ascii="Times New Roman" w:hAnsi="Times New Roman" w:cs="Times New Roman"/>
          <w:sz w:val="28"/>
          <w:szCs w:val="28"/>
          <w:lang w:val="ru-RU"/>
        </w:rPr>
        <w:t xml:space="preserve">(2021) </w:t>
      </w:r>
      <w:r w:rsidRPr="00181D18">
        <w:rPr>
          <w:rFonts w:ascii="Times New Roman" w:hAnsi="Times New Roman" w:cs="Times New Roman"/>
          <w:sz w:val="28"/>
          <w:szCs w:val="28"/>
          <w:lang w:val="ru-RU"/>
        </w:rPr>
        <w:t xml:space="preserve">Сухі сніданки з використанням суперфудів для підвищення імунітету та стресостійкості </w:t>
      </w:r>
      <w:r w:rsidRPr="00181D18">
        <w:rPr>
          <w:rFonts w:ascii="Times New Roman" w:hAnsi="Times New Roman" w:cs="Times New Roman"/>
          <w:i/>
          <w:sz w:val="28"/>
          <w:szCs w:val="28"/>
          <w:lang w:val="ru-RU"/>
        </w:rPr>
        <w:t>// Харчова промисловість України.</w:t>
      </w:r>
      <w:r w:rsidRPr="00181D18">
        <w:rPr>
          <w:rFonts w:ascii="Times New Roman" w:hAnsi="Times New Roman" w:cs="Times New Roman"/>
          <w:sz w:val="28"/>
          <w:szCs w:val="28"/>
          <w:lang w:val="ru-RU"/>
        </w:rPr>
        <w:t xml:space="preserve"> № 5. С. 21–27.</w:t>
      </w:r>
    </w:p>
    <w:p w14:paraId="126EB6F5" w14:textId="2FCCA2E2" w:rsidR="00181D18" w:rsidRPr="00181D18" w:rsidRDefault="00181D18" w:rsidP="00181D18">
      <w:pPr>
        <w:pStyle w:val="a3"/>
        <w:numPr>
          <w:ilvl w:val="0"/>
          <w:numId w:val="32"/>
        </w:numPr>
        <w:tabs>
          <w:tab w:val="num" w:pos="426"/>
        </w:tabs>
        <w:spacing w:after="0" w:line="360" w:lineRule="auto"/>
        <w:ind w:left="0" w:firstLine="567"/>
        <w:jc w:val="both"/>
        <w:rPr>
          <w:rFonts w:ascii="Times New Roman" w:hAnsi="Times New Roman" w:cs="Times New Roman"/>
          <w:sz w:val="28"/>
          <w:szCs w:val="28"/>
          <w:lang w:val="ru-RU"/>
        </w:rPr>
      </w:pPr>
      <w:r w:rsidRPr="00181D18">
        <w:rPr>
          <w:rFonts w:ascii="Times New Roman" w:hAnsi="Times New Roman" w:cs="Times New Roman"/>
          <w:sz w:val="28"/>
          <w:szCs w:val="28"/>
          <w:lang w:val="uk-UA"/>
        </w:rPr>
        <w:t>Петренко О.</w:t>
      </w:r>
      <w:r>
        <w:rPr>
          <w:rFonts w:ascii="Times New Roman" w:hAnsi="Times New Roman" w:cs="Times New Roman"/>
          <w:sz w:val="28"/>
          <w:szCs w:val="28"/>
          <w:lang w:val="uk-UA"/>
        </w:rPr>
        <w:t xml:space="preserve"> </w:t>
      </w:r>
      <w:r w:rsidRPr="00181D18">
        <w:rPr>
          <w:rFonts w:ascii="Times New Roman" w:hAnsi="Times New Roman" w:cs="Times New Roman"/>
          <w:sz w:val="28"/>
          <w:szCs w:val="28"/>
          <w:lang w:val="uk-UA"/>
        </w:rPr>
        <w:t>В., Лещенко Т.</w:t>
      </w:r>
      <w:r>
        <w:rPr>
          <w:rFonts w:ascii="Times New Roman" w:hAnsi="Times New Roman" w:cs="Times New Roman"/>
          <w:sz w:val="28"/>
          <w:szCs w:val="28"/>
          <w:lang w:val="uk-UA"/>
        </w:rPr>
        <w:t xml:space="preserve"> </w:t>
      </w:r>
      <w:r w:rsidRPr="00181D18">
        <w:rPr>
          <w:rFonts w:ascii="Times New Roman" w:hAnsi="Times New Roman" w:cs="Times New Roman"/>
          <w:sz w:val="28"/>
          <w:szCs w:val="28"/>
          <w:lang w:val="uk-UA"/>
        </w:rPr>
        <w:t>В.</w:t>
      </w:r>
      <w:r>
        <w:rPr>
          <w:rFonts w:ascii="Times New Roman" w:hAnsi="Times New Roman" w:cs="Times New Roman"/>
          <w:sz w:val="28"/>
          <w:szCs w:val="28"/>
          <w:lang w:val="uk-UA"/>
        </w:rPr>
        <w:t xml:space="preserve"> (2020)</w:t>
      </w:r>
      <w:r w:rsidRPr="00181D18">
        <w:rPr>
          <w:rFonts w:ascii="Times New Roman" w:hAnsi="Times New Roman" w:cs="Times New Roman"/>
          <w:sz w:val="28"/>
          <w:szCs w:val="28"/>
          <w:lang w:val="uk-UA"/>
        </w:rPr>
        <w:t xml:space="preserve"> Використання суперфудів для підвищення поживної цінності продуктів харчування. </w:t>
      </w:r>
      <w:r w:rsidRPr="00181D18">
        <w:rPr>
          <w:rFonts w:ascii="Times New Roman" w:hAnsi="Times New Roman" w:cs="Times New Roman"/>
          <w:i/>
          <w:sz w:val="28"/>
          <w:szCs w:val="28"/>
          <w:lang w:val="uk-UA"/>
        </w:rPr>
        <w:t>Продукти здоро</w:t>
      </w:r>
      <w:r w:rsidRPr="00181D18">
        <w:rPr>
          <w:rFonts w:ascii="Times New Roman" w:hAnsi="Times New Roman" w:cs="Times New Roman"/>
          <w:i/>
          <w:sz w:val="28"/>
          <w:szCs w:val="28"/>
          <w:lang w:val="ru-RU"/>
        </w:rPr>
        <w:t>вого харчування.</w:t>
      </w:r>
      <w:r w:rsidRPr="00181D18">
        <w:rPr>
          <w:rFonts w:ascii="Times New Roman" w:hAnsi="Times New Roman" w:cs="Times New Roman"/>
          <w:sz w:val="28"/>
          <w:szCs w:val="28"/>
          <w:lang w:val="ru-RU"/>
        </w:rPr>
        <w:t xml:space="preserve"> № 4.  С. 13–20.</w:t>
      </w:r>
    </w:p>
    <w:p w14:paraId="3C6D7E11" w14:textId="633CA05C" w:rsidR="00181D18" w:rsidRPr="00181D18" w:rsidRDefault="00181D18" w:rsidP="00181D18">
      <w:pPr>
        <w:numPr>
          <w:ilvl w:val="0"/>
          <w:numId w:val="32"/>
        </w:numPr>
        <w:tabs>
          <w:tab w:val="num" w:pos="426"/>
          <w:tab w:val="num" w:pos="567"/>
        </w:tabs>
        <w:spacing w:after="0" w:line="360" w:lineRule="auto"/>
        <w:ind w:left="0" w:firstLine="567"/>
        <w:jc w:val="both"/>
        <w:rPr>
          <w:rFonts w:ascii="Times New Roman" w:hAnsi="Times New Roman" w:cs="Times New Roman"/>
          <w:sz w:val="28"/>
          <w:szCs w:val="28"/>
          <w:lang w:val="ru-RU"/>
        </w:rPr>
      </w:pPr>
      <w:r w:rsidRPr="00181D18">
        <w:rPr>
          <w:rFonts w:ascii="Times New Roman" w:hAnsi="Times New Roman" w:cs="Times New Roman"/>
          <w:sz w:val="28"/>
          <w:szCs w:val="28"/>
          <w:lang w:val="ru-RU"/>
        </w:rPr>
        <w:t>Сергєєв В.</w:t>
      </w:r>
      <w:r>
        <w:rPr>
          <w:rFonts w:ascii="Times New Roman" w:hAnsi="Times New Roman" w:cs="Times New Roman"/>
          <w:sz w:val="28"/>
          <w:szCs w:val="28"/>
          <w:lang w:val="ru-RU"/>
        </w:rPr>
        <w:t xml:space="preserve"> </w:t>
      </w:r>
      <w:r w:rsidRPr="00181D18">
        <w:rPr>
          <w:rFonts w:ascii="Times New Roman" w:hAnsi="Times New Roman" w:cs="Times New Roman"/>
          <w:sz w:val="28"/>
          <w:szCs w:val="28"/>
          <w:lang w:val="ru-RU"/>
        </w:rPr>
        <w:t>М., Кокаєв Ю.</w:t>
      </w:r>
      <w:r>
        <w:rPr>
          <w:rFonts w:ascii="Times New Roman" w:hAnsi="Times New Roman" w:cs="Times New Roman"/>
          <w:sz w:val="28"/>
          <w:szCs w:val="28"/>
          <w:lang w:val="ru-RU"/>
        </w:rPr>
        <w:t xml:space="preserve"> </w:t>
      </w:r>
      <w:r w:rsidRPr="00181D18">
        <w:rPr>
          <w:rFonts w:ascii="Times New Roman" w:hAnsi="Times New Roman" w:cs="Times New Roman"/>
          <w:sz w:val="28"/>
          <w:szCs w:val="28"/>
          <w:lang w:val="ru-RU"/>
        </w:rPr>
        <w:t xml:space="preserve">І. </w:t>
      </w:r>
      <w:r>
        <w:rPr>
          <w:rFonts w:ascii="Times New Roman" w:hAnsi="Times New Roman" w:cs="Times New Roman"/>
          <w:sz w:val="28"/>
          <w:szCs w:val="28"/>
          <w:lang w:val="ru-RU"/>
        </w:rPr>
        <w:t xml:space="preserve">(2001) </w:t>
      </w:r>
      <w:r w:rsidRPr="00181D18">
        <w:rPr>
          <w:rFonts w:ascii="Times New Roman" w:hAnsi="Times New Roman" w:cs="Times New Roman"/>
          <w:sz w:val="28"/>
          <w:szCs w:val="28"/>
          <w:lang w:val="ru-RU"/>
        </w:rPr>
        <w:t>Біологічно активна рослинна сировина</w:t>
      </w:r>
      <w:r w:rsidRPr="00181D18">
        <w:rPr>
          <w:rFonts w:ascii="Times New Roman" w:hAnsi="Times New Roman" w:cs="Times New Roman"/>
          <w:sz w:val="28"/>
          <w:szCs w:val="28"/>
          <w:lang w:val="uk-UA"/>
        </w:rPr>
        <w:t xml:space="preserve"> </w:t>
      </w:r>
      <w:r w:rsidRPr="00181D18">
        <w:rPr>
          <w:rFonts w:ascii="Times New Roman" w:hAnsi="Times New Roman" w:cs="Times New Roman"/>
          <w:sz w:val="28"/>
          <w:szCs w:val="28"/>
          <w:lang w:val="ru-RU"/>
        </w:rPr>
        <w:t>у харчовій промисловості</w:t>
      </w:r>
      <w:r w:rsidRPr="00181D18">
        <w:rPr>
          <w:rFonts w:ascii="Times New Roman" w:hAnsi="Times New Roman" w:cs="Times New Roman"/>
          <w:sz w:val="28"/>
          <w:szCs w:val="28"/>
          <w:lang w:val="uk-UA"/>
        </w:rPr>
        <w:t xml:space="preserve">. </w:t>
      </w:r>
      <w:r w:rsidRPr="00181D18">
        <w:rPr>
          <w:rFonts w:ascii="Times New Roman" w:hAnsi="Times New Roman" w:cs="Times New Roman"/>
          <w:i/>
          <w:sz w:val="28"/>
          <w:szCs w:val="28"/>
          <w:lang w:val="ru-RU"/>
        </w:rPr>
        <w:t>Харчова промисловість.</w:t>
      </w:r>
      <w:r w:rsidRPr="00181D18">
        <w:rPr>
          <w:rFonts w:ascii="Times New Roman" w:hAnsi="Times New Roman" w:cs="Times New Roman"/>
          <w:sz w:val="28"/>
          <w:szCs w:val="28"/>
          <w:lang w:val="ru-RU"/>
        </w:rPr>
        <w:t xml:space="preserve"> №6. – 28- 30.</w:t>
      </w:r>
    </w:p>
    <w:p w14:paraId="10E7DE7F" w14:textId="77777777" w:rsidR="00181D18" w:rsidRPr="00181D18" w:rsidRDefault="00181D18" w:rsidP="00181D18">
      <w:pPr>
        <w:spacing w:after="0" w:line="360" w:lineRule="auto"/>
        <w:ind w:firstLine="567"/>
        <w:jc w:val="both"/>
        <w:rPr>
          <w:rFonts w:ascii="Times New Roman" w:hAnsi="Times New Roman" w:cs="Times New Roman"/>
          <w:sz w:val="28"/>
          <w:szCs w:val="28"/>
          <w:lang w:val="ru-RU"/>
        </w:rPr>
      </w:pPr>
    </w:p>
    <w:sectPr w:rsidR="00181D18" w:rsidRPr="00181D18" w:rsidSect="00BA7CD6">
      <w:pgSz w:w="12240" w:h="15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D6D1E"/>
    <w:multiLevelType w:val="hybridMultilevel"/>
    <w:tmpl w:val="DA242216"/>
    <w:lvl w:ilvl="0" w:tplc="8514E1B2">
      <w:start w:val="1"/>
      <w:numFmt w:val="decimal"/>
      <w:lvlText w:val="%1."/>
      <w:lvlJc w:val="left"/>
      <w:pPr>
        <w:ind w:left="1755" w:hanging="103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ABD2725"/>
    <w:multiLevelType w:val="hybridMultilevel"/>
    <w:tmpl w:val="CB2260FA"/>
    <w:lvl w:ilvl="0" w:tplc="8514E1B2">
      <w:start w:val="1"/>
      <w:numFmt w:val="decimal"/>
      <w:lvlText w:val="%1."/>
      <w:lvlJc w:val="left"/>
      <w:pPr>
        <w:ind w:left="1755" w:hanging="103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B1B3B44"/>
    <w:multiLevelType w:val="hybridMultilevel"/>
    <w:tmpl w:val="BF6ADE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DA46DAC"/>
    <w:multiLevelType w:val="hybridMultilevel"/>
    <w:tmpl w:val="3FC243F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 w15:restartNumberingAfterBreak="0">
    <w:nsid w:val="0EF20B86"/>
    <w:multiLevelType w:val="hybridMultilevel"/>
    <w:tmpl w:val="A7DE778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0FCE02EA"/>
    <w:multiLevelType w:val="hybridMultilevel"/>
    <w:tmpl w:val="0136B6AC"/>
    <w:lvl w:ilvl="0" w:tplc="8514E1B2">
      <w:start w:val="1"/>
      <w:numFmt w:val="decimal"/>
      <w:lvlText w:val="%1."/>
      <w:lvlJc w:val="left"/>
      <w:pPr>
        <w:ind w:left="2475" w:hanging="1035"/>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 w15:restartNumberingAfterBreak="0">
    <w:nsid w:val="10EE365E"/>
    <w:multiLevelType w:val="hybridMultilevel"/>
    <w:tmpl w:val="FBB2A4D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15:restartNumberingAfterBreak="0">
    <w:nsid w:val="13F66854"/>
    <w:multiLevelType w:val="hybridMultilevel"/>
    <w:tmpl w:val="1278D13A"/>
    <w:lvl w:ilvl="0" w:tplc="88722496">
      <w:start w:val="1"/>
      <w:numFmt w:val="bullet"/>
      <w:lvlText w:val="-"/>
      <w:lvlJc w:val="left"/>
      <w:pPr>
        <w:ind w:left="1504" w:hanging="360"/>
      </w:pPr>
      <w:rPr>
        <w:rFonts w:ascii="Times New Roman" w:eastAsiaTheme="minorHAnsi" w:hAnsi="Times New Roman" w:cs="Times New Roman" w:hint="default"/>
      </w:rPr>
    </w:lvl>
    <w:lvl w:ilvl="1" w:tplc="04090003" w:tentative="1">
      <w:start w:val="1"/>
      <w:numFmt w:val="bullet"/>
      <w:lvlText w:val="o"/>
      <w:lvlJc w:val="left"/>
      <w:pPr>
        <w:ind w:left="2224" w:hanging="360"/>
      </w:pPr>
      <w:rPr>
        <w:rFonts w:ascii="Courier New" w:hAnsi="Courier New" w:cs="Courier New" w:hint="default"/>
      </w:rPr>
    </w:lvl>
    <w:lvl w:ilvl="2" w:tplc="04090005" w:tentative="1">
      <w:start w:val="1"/>
      <w:numFmt w:val="bullet"/>
      <w:lvlText w:val=""/>
      <w:lvlJc w:val="left"/>
      <w:pPr>
        <w:ind w:left="2944" w:hanging="360"/>
      </w:pPr>
      <w:rPr>
        <w:rFonts w:ascii="Wingdings" w:hAnsi="Wingdings" w:hint="default"/>
      </w:rPr>
    </w:lvl>
    <w:lvl w:ilvl="3" w:tplc="04090001" w:tentative="1">
      <w:start w:val="1"/>
      <w:numFmt w:val="bullet"/>
      <w:lvlText w:val=""/>
      <w:lvlJc w:val="left"/>
      <w:pPr>
        <w:ind w:left="3664" w:hanging="360"/>
      </w:pPr>
      <w:rPr>
        <w:rFonts w:ascii="Symbol" w:hAnsi="Symbol" w:hint="default"/>
      </w:rPr>
    </w:lvl>
    <w:lvl w:ilvl="4" w:tplc="04090003" w:tentative="1">
      <w:start w:val="1"/>
      <w:numFmt w:val="bullet"/>
      <w:lvlText w:val="o"/>
      <w:lvlJc w:val="left"/>
      <w:pPr>
        <w:ind w:left="4384" w:hanging="360"/>
      </w:pPr>
      <w:rPr>
        <w:rFonts w:ascii="Courier New" w:hAnsi="Courier New" w:cs="Courier New" w:hint="default"/>
      </w:rPr>
    </w:lvl>
    <w:lvl w:ilvl="5" w:tplc="04090005" w:tentative="1">
      <w:start w:val="1"/>
      <w:numFmt w:val="bullet"/>
      <w:lvlText w:val=""/>
      <w:lvlJc w:val="left"/>
      <w:pPr>
        <w:ind w:left="5104" w:hanging="360"/>
      </w:pPr>
      <w:rPr>
        <w:rFonts w:ascii="Wingdings" w:hAnsi="Wingdings" w:hint="default"/>
      </w:rPr>
    </w:lvl>
    <w:lvl w:ilvl="6" w:tplc="04090001" w:tentative="1">
      <w:start w:val="1"/>
      <w:numFmt w:val="bullet"/>
      <w:lvlText w:val=""/>
      <w:lvlJc w:val="left"/>
      <w:pPr>
        <w:ind w:left="5824" w:hanging="360"/>
      </w:pPr>
      <w:rPr>
        <w:rFonts w:ascii="Symbol" w:hAnsi="Symbol" w:hint="default"/>
      </w:rPr>
    </w:lvl>
    <w:lvl w:ilvl="7" w:tplc="04090003" w:tentative="1">
      <w:start w:val="1"/>
      <w:numFmt w:val="bullet"/>
      <w:lvlText w:val="o"/>
      <w:lvlJc w:val="left"/>
      <w:pPr>
        <w:ind w:left="6544" w:hanging="360"/>
      </w:pPr>
      <w:rPr>
        <w:rFonts w:ascii="Courier New" w:hAnsi="Courier New" w:cs="Courier New" w:hint="default"/>
      </w:rPr>
    </w:lvl>
    <w:lvl w:ilvl="8" w:tplc="04090005" w:tentative="1">
      <w:start w:val="1"/>
      <w:numFmt w:val="bullet"/>
      <w:lvlText w:val=""/>
      <w:lvlJc w:val="left"/>
      <w:pPr>
        <w:ind w:left="7264" w:hanging="360"/>
      </w:pPr>
      <w:rPr>
        <w:rFonts w:ascii="Wingdings" w:hAnsi="Wingdings" w:hint="default"/>
      </w:rPr>
    </w:lvl>
  </w:abstractNum>
  <w:abstractNum w:abstractNumId="8" w15:restartNumberingAfterBreak="0">
    <w:nsid w:val="216426F3"/>
    <w:multiLevelType w:val="hybridMultilevel"/>
    <w:tmpl w:val="1E32C70C"/>
    <w:lvl w:ilvl="0" w:tplc="86CCE76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21BD0BEE"/>
    <w:multiLevelType w:val="hybridMultilevel"/>
    <w:tmpl w:val="B058AB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4D40505"/>
    <w:multiLevelType w:val="hybridMultilevel"/>
    <w:tmpl w:val="791A56E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B034FA5"/>
    <w:multiLevelType w:val="hybridMultilevel"/>
    <w:tmpl w:val="79E81A8C"/>
    <w:lvl w:ilvl="0" w:tplc="0419000F">
      <w:start w:val="1"/>
      <w:numFmt w:val="decimal"/>
      <w:lvlText w:val="%1."/>
      <w:lvlJc w:val="left"/>
      <w:pPr>
        <w:ind w:left="720" w:hanging="360"/>
      </w:p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15:restartNumberingAfterBreak="0">
    <w:nsid w:val="2D3C13DA"/>
    <w:multiLevelType w:val="hybridMultilevel"/>
    <w:tmpl w:val="0D889712"/>
    <w:lvl w:ilvl="0" w:tplc="19400BAC">
      <w:numFmt w:val="bullet"/>
      <w:lvlText w:val=""/>
      <w:lvlJc w:val="left"/>
      <w:pPr>
        <w:ind w:left="900" w:hanging="54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342D5C5B"/>
    <w:multiLevelType w:val="multilevel"/>
    <w:tmpl w:val="B106B6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81A6CD0"/>
    <w:multiLevelType w:val="hybridMultilevel"/>
    <w:tmpl w:val="70A876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9373EEE"/>
    <w:multiLevelType w:val="multilevel"/>
    <w:tmpl w:val="CBC620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2155ADB"/>
    <w:multiLevelType w:val="hybridMultilevel"/>
    <w:tmpl w:val="7B4C877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7" w15:restartNumberingAfterBreak="0">
    <w:nsid w:val="43F562A2"/>
    <w:multiLevelType w:val="multilevel"/>
    <w:tmpl w:val="4B2C42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6EC032A"/>
    <w:multiLevelType w:val="multilevel"/>
    <w:tmpl w:val="3698F4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83A0E11"/>
    <w:multiLevelType w:val="hybridMultilevel"/>
    <w:tmpl w:val="56AA3A40"/>
    <w:lvl w:ilvl="0" w:tplc="18888C72">
      <w:start w:val="1"/>
      <w:numFmt w:val="decimal"/>
      <w:lvlText w:val="%1."/>
      <w:lvlJc w:val="left"/>
      <w:pPr>
        <w:ind w:left="720" w:hanging="360"/>
      </w:pPr>
      <w:rPr>
        <w:rFonts w:ascii="Times New Roman" w:eastAsiaTheme="minorEastAsia" w:hAnsi="Times New Roman" w:cs="Times New Roman"/>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A2E0637"/>
    <w:multiLevelType w:val="hybridMultilevel"/>
    <w:tmpl w:val="3D50873E"/>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1" w15:restartNumberingAfterBreak="0">
    <w:nsid w:val="4F3D0B42"/>
    <w:multiLevelType w:val="hybridMultilevel"/>
    <w:tmpl w:val="EC041DE6"/>
    <w:lvl w:ilvl="0" w:tplc="4DE49C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4FA12394"/>
    <w:multiLevelType w:val="hybridMultilevel"/>
    <w:tmpl w:val="302EDDC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15:restartNumberingAfterBreak="0">
    <w:nsid w:val="5017479E"/>
    <w:multiLevelType w:val="multilevel"/>
    <w:tmpl w:val="9A7C02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3FB13AE"/>
    <w:multiLevelType w:val="multilevel"/>
    <w:tmpl w:val="63FE88B2"/>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7895BFE"/>
    <w:multiLevelType w:val="multilevel"/>
    <w:tmpl w:val="D96A61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9892A9C"/>
    <w:multiLevelType w:val="hybridMultilevel"/>
    <w:tmpl w:val="970ABED6"/>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7" w15:restartNumberingAfterBreak="0">
    <w:nsid w:val="5C1675EE"/>
    <w:multiLevelType w:val="multilevel"/>
    <w:tmpl w:val="06822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6866559F"/>
    <w:multiLevelType w:val="hybridMultilevel"/>
    <w:tmpl w:val="076055E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9" w15:restartNumberingAfterBreak="0">
    <w:nsid w:val="6E6A1A32"/>
    <w:multiLevelType w:val="hybridMultilevel"/>
    <w:tmpl w:val="48D47C1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CAE7126"/>
    <w:multiLevelType w:val="hybridMultilevel"/>
    <w:tmpl w:val="16A2AEE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1" w15:restartNumberingAfterBreak="0">
    <w:nsid w:val="7F5D65E4"/>
    <w:multiLevelType w:val="hybridMultilevel"/>
    <w:tmpl w:val="FE329208"/>
    <w:lvl w:ilvl="0" w:tplc="8514E1B2">
      <w:start w:val="1"/>
      <w:numFmt w:val="decimal"/>
      <w:lvlText w:val="%1."/>
      <w:lvlJc w:val="left"/>
      <w:pPr>
        <w:ind w:left="1755" w:hanging="103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4"/>
  </w:num>
  <w:num w:numId="2">
    <w:abstractNumId w:val="26"/>
  </w:num>
  <w:num w:numId="3">
    <w:abstractNumId w:val="28"/>
  </w:num>
  <w:num w:numId="4">
    <w:abstractNumId w:val="20"/>
  </w:num>
  <w:num w:numId="5">
    <w:abstractNumId w:val="7"/>
  </w:num>
  <w:num w:numId="6">
    <w:abstractNumId w:val="16"/>
  </w:num>
  <w:num w:numId="7">
    <w:abstractNumId w:val="31"/>
  </w:num>
  <w:num w:numId="8">
    <w:abstractNumId w:val="1"/>
  </w:num>
  <w:num w:numId="9">
    <w:abstractNumId w:val="5"/>
  </w:num>
  <w:num w:numId="10">
    <w:abstractNumId w:val="0"/>
  </w:num>
  <w:num w:numId="11">
    <w:abstractNumId w:val="3"/>
  </w:num>
  <w:num w:numId="12">
    <w:abstractNumId w:val="14"/>
  </w:num>
  <w:num w:numId="13">
    <w:abstractNumId w:val="15"/>
  </w:num>
  <w:num w:numId="14">
    <w:abstractNumId w:val="13"/>
  </w:num>
  <w:num w:numId="15">
    <w:abstractNumId w:val="6"/>
  </w:num>
  <w:num w:numId="16">
    <w:abstractNumId w:val="30"/>
  </w:num>
  <w:num w:numId="17">
    <w:abstractNumId w:val="18"/>
  </w:num>
  <w:num w:numId="18">
    <w:abstractNumId w:val="22"/>
  </w:num>
  <w:num w:numId="19">
    <w:abstractNumId w:val="19"/>
  </w:num>
  <w:num w:numId="20">
    <w:abstractNumId w:val="23"/>
  </w:num>
  <w:num w:numId="21">
    <w:abstractNumId w:val="17"/>
  </w:num>
  <w:num w:numId="22">
    <w:abstractNumId w:val="29"/>
  </w:num>
  <w:num w:numId="23">
    <w:abstractNumId w:val="27"/>
  </w:num>
  <w:num w:numId="24">
    <w:abstractNumId w:val="24"/>
  </w:num>
  <w:num w:numId="25">
    <w:abstractNumId w:val="10"/>
  </w:num>
  <w:num w:numId="26">
    <w:abstractNumId w:val="8"/>
  </w:num>
  <w:num w:numId="27">
    <w:abstractNumId w:val="21"/>
  </w:num>
  <w:num w:numId="28">
    <w:abstractNumId w:val="25"/>
  </w:num>
  <w:num w:numId="29">
    <w:abstractNumId w:val="9"/>
  </w:num>
  <w:num w:numId="30">
    <w:abstractNumId w:val="12"/>
  </w:num>
  <w:num w:numId="31">
    <w:abstractNumId w:val="11"/>
  </w:num>
  <w:num w:numId="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8"/>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98F"/>
    <w:rsid w:val="00007287"/>
    <w:rsid w:val="000148BC"/>
    <w:rsid w:val="00023479"/>
    <w:rsid w:val="000242FE"/>
    <w:rsid w:val="00024EC9"/>
    <w:rsid w:val="000272B7"/>
    <w:rsid w:val="000278D5"/>
    <w:rsid w:val="00033E7C"/>
    <w:rsid w:val="00046135"/>
    <w:rsid w:val="00053AFC"/>
    <w:rsid w:val="0007098F"/>
    <w:rsid w:val="0008099F"/>
    <w:rsid w:val="000A1CA7"/>
    <w:rsid w:val="000A4237"/>
    <w:rsid w:val="000A6E98"/>
    <w:rsid w:val="000D38A4"/>
    <w:rsid w:val="000D6F2F"/>
    <w:rsid w:val="0012423E"/>
    <w:rsid w:val="00172B02"/>
    <w:rsid w:val="00181D18"/>
    <w:rsid w:val="001945A8"/>
    <w:rsid w:val="001972A3"/>
    <w:rsid w:val="00197559"/>
    <w:rsid w:val="001A57CA"/>
    <w:rsid w:val="001C11CB"/>
    <w:rsid w:val="001D3877"/>
    <w:rsid w:val="00212529"/>
    <w:rsid w:val="00236021"/>
    <w:rsid w:val="002600D2"/>
    <w:rsid w:val="0027537F"/>
    <w:rsid w:val="00284646"/>
    <w:rsid w:val="00284CB8"/>
    <w:rsid w:val="00294419"/>
    <w:rsid w:val="002A3B6F"/>
    <w:rsid w:val="002A7A6F"/>
    <w:rsid w:val="002B747A"/>
    <w:rsid w:val="002B7FBB"/>
    <w:rsid w:val="002C6864"/>
    <w:rsid w:val="002D0490"/>
    <w:rsid w:val="002D22F4"/>
    <w:rsid w:val="002F3FF5"/>
    <w:rsid w:val="002F4E20"/>
    <w:rsid w:val="003122CF"/>
    <w:rsid w:val="0031733E"/>
    <w:rsid w:val="0032004B"/>
    <w:rsid w:val="00320912"/>
    <w:rsid w:val="00330902"/>
    <w:rsid w:val="00364420"/>
    <w:rsid w:val="003817EF"/>
    <w:rsid w:val="0038367F"/>
    <w:rsid w:val="003913E2"/>
    <w:rsid w:val="003A63E4"/>
    <w:rsid w:val="003B7CBE"/>
    <w:rsid w:val="003C16F2"/>
    <w:rsid w:val="003C4021"/>
    <w:rsid w:val="00402E5B"/>
    <w:rsid w:val="00452788"/>
    <w:rsid w:val="00457155"/>
    <w:rsid w:val="00463999"/>
    <w:rsid w:val="00467EEB"/>
    <w:rsid w:val="004827B8"/>
    <w:rsid w:val="004A7552"/>
    <w:rsid w:val="004C29BC"/>
    <w:rsid w:val="004E5E75"/>
    <w:rsid w:val="00501252"/>
    <w:rsid w:val="00502508"/>
    <w:rsid w:val="00512A77"/>
    <w:rsid w:val="00521751"/>
    <w:rsid w:val="00531503"/>
    <w:rsid w:val="00535B0C"/>
    <w:rsid w:val="005655BF"/>
    <w:rsid w:val="005922C5"/>
    <w:rsid w:val="005B01F5"/>
    <w:rsid w:val="005C49F2"/>
    <w:rsid w:val="005C7590"/>
    <w:rsid w:val="005D0AEE"/>
    <w:rsid w:val="005E7D68"/>
    <w:rsid w:val="005F083B"/>
    <w:rsid w:val="00600A4E"/>
    <w:rsid w:val="006146C2"/>
    <w:rsid w:val="0063513A"/>
    <w:rsid w:val="006418E5"/>
    <w:rsid w:val="00655CB7"/>
    <w:rsid w:val="006801E4"/>
    <w:rsid w:val="00691514"/>
    <w:rsid w:val="006B5EA3"/>
    <w:rsid w:val="006D2D19"/>
    <w:rsid w:val="00704205"/>
    <w:rsid w:val="00710983"/>
    <w:rsid w:val="00727F60"/>
    <w:rsid w:val="0074033F"/>
    <w:rsid w:val="00740A95"/>
    <w:rsid w:val="00744726"/>
    <w:rsid w:val="00785900"/>
    <w:rsid w:val="00786806"/>
    <w:rsid w:val="007B0EBF"/>
    <w:rsid w:val="007C0EBF"/>
    <w:rsid w:val="007F0414"/>
    <w:rsid w:val="007F10B6"/>
    <w:rsid w:val="008055A5"/>
    <w:rsid w:val="00824512"/>
    <w:rsid w:val="00824BF6"/>
    <w:rsid w:val="00846AF7"/>
    <w:rsid w:val="00860BC6"/>
    <w:rsid w:val="00874CCE"/>
    <w:rsid w:val="0088071C"/>
    <w:rsid w:val="00896DC6"/>
    <w:rsid w:val="008A59E8"/>
    <w:rsid w:val="008A6EB7"/>
    <w:rsid w:val="008D17B5"/>
    <w:rsid w:val="008D319A"/>
    <w:rsid w:val="008D5DAA"/>
    <w:rsid w:val="008F1FBA"/>
    <w:rsid w:val="00903DF8"/>
    <w:rsid w:val="00910AB5"/>
    <w:rsid w:val="00912BBB"/>
    <w:rsid w:val="00917C93"/>
    <w:rsid w:val="009218C5"/>
    <w:rsid w:val="009242C5"/>
    <w:rsid w:val="00924D75"/>
    <w:rsid w:val="00934B95"/>
    <w:rsid w:val="00953667"/>
    <w:rsid w:val="00961379"/>
    <w:rsid w:val="00964923"/>
    <w:rsid w:val="00974A4D"/>
    <w:rsid w:val="0097577A"/>
    <w:rsid w:val="009A146E"/>
    <w:rsid w:val="009A7988"/>
    <w:rsid w:val="009A7EE0"/>
    <w:rsid w:val="009B6226"/>
    <w:rsid w:val="009B6283"/>
    <w:rsid w:val="009C2F9D"/>
    <w:rsid w:val="009C5D8B"/>
    <w:rsid w:val="009F65F0"/>
    <w:rsid w:val="00A07B3F"/>
    <w:rsid w:val="00A1716F"/>
    <w:rsid w:val="00A241A2"/>
    <w:rsid w:val="00A304CB"/>
    <w:rsid w:val="00A5171C"/>
    <w:rsid w:val="00A5324E"/>
    <w:rsid w:val="00A627D6"/>
    <w:rsid w:val="00A771C8"/>
    <w:rsid w:val="00AA7AD9"/>
    <w:rsid w:val="00AB2245"/>
    <w:rsid w:val="00AB7B50"/>
    <w:rsid w:val="00AD4576"/>
    <w:rsid w:val="00B04FB5"/>
    <w:rsid w:val="00B07159"/>
    <w:rsid w:val="00B17205"/>
    <w:rsid w:val="00B34060"/>
    <w:rsid w:val="00B4259B"/>
    <w:rsid w:val="00B43928"/>
    <w:rsid w:val="00B51778"/>
    <w:rsid w:val="00B549B1"/>
    <w:rsid w:val="00B8671D"/>
    <w:rsid w:val="00B86996"/>
    <w:rsid w:val="00BA2F62"/>
    <w:rsid w:val="00BA58E6"/>
    <w:rsid w:val="00BA7CD6"/>
    <w:rsid w:val="00BF303C"/>
    <w:rsid w:val="00BF40D4"/>
    <w:rsid w:val="00BF7011"/>
    <w:rsid w:val="00BF7869"/>
    <w:rsid w:val="00C0277B"/>
    <w:rsid w:val="00C03ABF"/>
    <w:rsid w:val="00C460C7"/>
    <w:rsid w:val="00C47808"/>
    <w:rsid w:val="00C5689F"/>
    <w:rsid w:val="00C7550E"/>
    <w:rsid w:val="00C7623D"/>
    <w:rsid w:val="00C84450"/>
    <w:rsid w:val="00CB4DAC"/>
    <w:rsid w:val="00CE1211"/>
    <w:rsid w:val="00D029D2"/>
    <w:rsid w:val="00D035CD"/>
    <w:rsid w:val="00D05917"/>
    <w:rsid w:val="00D2235C"/>
    <w:rsid w:val="00D22386"/>
    <w:rsid w:val="00D24346"/>
    <w:rsid w:val="00D27017"/>
    <w:rsid w:val="00D37033"/>
    <w:rsid w:val="00D44ABF"/>
    <w:rsid w:val="00D55EA6"/>
    <w:rsid w:val="00D739A7"/>
    <w:rsid w:val="00D76F64"/>
    <w:rsid w:val="00D84620"/>
    <w:rsid w:val="00DD6A3B"/>
    <w:rsid w:val="00DF4286"/>
    <w:rsid w:val="00DF4EF9"/>
    <w:rsid w:val="00DF7A9F"/>
    <w:rsid w:val="00E01C45"/>
    <w:rsid w:val="00E03050"/>
    <w:rsid w:val="00E03820"/>
    <w:rsid w:val="00E2536B"/>
    <w:rsid w:val="00E32EB9"/>
    <w:rsid w:val="00E43BA2"/>
    <w:rsid w:val="00E63F2A"/>
    <w:rsid w:val="00E6563D"/>
    <w:rsid w:val="00E67ADE"/>
    <w:rsid w:val="00E76533"/>
    <w:rsid w:val="00E82D13"/>
    <w:rsid w:val="00EB7D4A"/>
    <w:rsid w:val="00EE2682"/>
    <w:rsid w:val="00EE388A"/>
    <w:rsid w:val="00EF0714"/>
    <w:rsid w:val="00EF3670"/>
    <w:rsid w:val="00EF63BD"/>
    <w:rsid w:val="00F10B3D"/>
    <w:rsid w:val="00F25BD9"/>
    <w:rsid w:val="00F32210"/>
    <w:rsid w:val="00F376F3"/>
    <w:rsid w:val="00F40783"/>
    <w:rsid w:val="00F4457C"/>
    <w:rsid w:val="00F566C9"/>
    <w:rsid w:val="00F74F9C"/>
    <w:rsid w:val="00F85A57"/>
    <w:rsid w:val="00F967A0"/>
    <w:rsid w:val="00FA7655"/>
    <w:rsid w:val="00FD7846"/>
    <w:rsid w:val="00FE40F5"/>
    <w:rsid w:val="00FF54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53B21C"/>
  <w15:docId w15:val="{3D83C1F9-7D58-BA4D-A72B-552DD5C145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242F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D24346"/>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3">
    <w:name w:val="List Paragraph"/>
    <w:basedOn w:val="a"/>
    <w:uiPriority w:val="34"/>
    <w:qFormat/>
    <w:rsid w:val="00457155"/>
    <w:pPr>
      <w:ind w:left="720"/>
      <w:contextualSpacing/>
    </w:pPr>
  </w:style>
  <w:style w:type="paragraph" w:styleId="a4">
    <w:name w:val="Body Text"/>
    <w:basedOn w:val="a"/>
    <w:link w:val="a5"/>
    <w:uiPriority w:val="1"/>
    <w:qFormat/>
    <w:rsid w:val="001D3877"/>
    <w:pPr>
      <w:widowControl w:val="0"/>
      <w:autoSpaceDE w:val="0"/>
      <w:autoSpaceDN w:val="0"/>
      <w:spacing w:after="0" w:line="240" w:lineRule="auto"/>
      <w:ind w:left="104"/>
    </w:pPr>
    <w:rPr>
      <w:rFonts w:ascii="Times New Roman" w:eastAsia="Times New Roman" w:hAnsi="Times New Roman" w:cs="Times New Roman"/>
      <w:sz w:val="28"/>
      <w:szCs w:val="28"/>
      <w:lang w:val="uk-UA"/>
    </w:rPr>
  </w:style>
  <w:style w:type="character" w:customStyle="1" w:styleId="a5">
    <w:name w:val="Основной текст Знак"/>
    <w:basedOn w:val="a0"/>
    <w:link w:val="a4"/>
    <w:uiPriority w:val="1"/>
    <w:rsid w:val="001D3877"/>
    <w:rPr>
      <w:rFonts w:ascii="Times New Roman" w:eastAsia="Times New Roman" w:hAnsi="Times New Roman" w:cs="Times New Roman"/>
      <w:sz w:val="28"/>
      <w:szCs w:val="28"/>
      <w:lang w:val="uk-UA"/>
    </w:rPr>
  </w:style>
  <w:style w:type="paragraph" w:styleId="a6">
    <w:name w:val="Balloon Text"/>
    <w:basedOn w:val="a"/>
    <w:link w:val="a7"/>
    <w:uiPriority w:val="99"/>
    <w:semiHidden/>
    <w:unhideWhenUsed/>
    <w:rsid w:val="00744726"/>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744726"/>
    <w:rPr>
      <w:rFonts w:ascii="Segoe UI" w:hAnsi="Segoe UI" w:cs="Segoe UI"/>
      <w:sz w:val="18"/>
      <w:szCs w:val="18"/>
    </w:rPr>
  </w:style>
  <w:style w:type="character" w:styleId="a8">
    <w:name w:val="Strong"/>
    <w:basedOn w:val="a0"/>
    <w:uiPriority w:val="22"/>
    <w:qFormat/>
    <w:rsid w:val="008D5DAA"/>
    <w:rPr>
      <w:b/>
      <w:bCs/>
    </w:rPr>
  </w:style>
  <w:style w:type="paragraph" w:styleId="a9">
    <w:name w:val="Normal (Web)"/>
    <w:basedOn w:val="a"/>
    <w:uiPriority w:val="99"/>
    <w:unhideWhenUsed/>
    <w:rsid w:val="008D5DAA"/>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z-">
    <w:name w:val="HTML Top of Form"/>
    <w:basedOn w:val="a"/>
    <w:next w:val="a"/>
    <w:link w:val="z-0"/>
    <w:hidden/>
    <w:uiPriority w:val="99"/>
    <w:semiHidden/>
    <w:unhideWhenUsed/>
    <w:rsid w:val="00F4457C"/>
    <w:pPr>
      <w:pBdr>
        <w:bottom w:val="single" w:sz="6" w:space="1" w:color="auto"/>
      </w:pBdr>
      <w:spacing w:after="0" w:line="240" w:lineRule="auto"/>
      <w:jc w:val="center"/>
    </w:pPr>
    <w:rPr>
      <w:rFonts w:ascii="Arial" w:eastAsia="Times New Roman" w:hAnsi="Arial" w:cs="Arial"/>
      <w:vanish/>
      <w:sz w:val="16"/>
      <w:szCs w:val="16"/>
      <w:lang w:val="ru-RU" w:eastAsia="ru-RU"/>
    </w:rPr>
  </w:style>
  <w:style w:type="character" w:customStyle="1" w:styleId="z-0">
    <w:name w:val="z-Начало формы Знак"/>
    <w:basedOn w:val="a0"/>
    <w:link w:val="z-"/>
    <w:uiPriority w:val="99"/>
    <w:semiHidden/>
    <w:rsid w:val="00F4457C"/>
    <w:rPr>
      <w:rFonts w:ascii="Arial" w:eastAsia="Times New Roman" w:hAnsi="Arial" w:cs="Arial"/>
      <w:vanish/>
      <w:sz w:val="16"/>
      <w:szCs w:val="16"/>
      <w:lang w:val="ru-RU" w:eastAsia="ru-RU"/>
    </w:rPr>
  </w:style>
  <w:style w:type="table" w:styleId="aa">
    <w:name w:val="Table Grid"/>
    <w:basedOn w:val="a1"/>
    <w:uiPriority w:val="39"/>
    <w:rsid w:val="001972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a"/>
    <w:uiPriority w:val="1"/>
    <w:qFormat/>
    <w:rsid w:val="00874CCE"/>
    <w:pPr>
      <w:widowControl w:val="0"/>
      <w:autoSpaceDE w:val="0"/>
      <w:autoSpaceDN w:val="0"/>
      <w:spacing w:after="0" w:line="240" w:lineRule="auto"/>
    </w:pPr>
    <w:rPr>
      <w:rFonts w:ascii="Times New Roman" w:eastAsia="Times New Roman" w:hAnsi="Times New Roman" w:cs="Times New Roman"/>
      <w:lang w:val="uk-UA"/>
    </w:rPr>
  </w:style>
  <w:style w:type="paragraph" w:styleId="ab">
    <w:name w:val="Title"/>
    <w:basedOn w:val="a"/>
    <w:next w:val="a"/>
    <w:link w:val="ac"/>
    <w:uiPriority w:val="10"/>
    <w:qFormat/>
    <w:rsid w:val="00C0277B"/>
    <w:pPr>
      <w:spacing w:after="80" w:line="240" w:lineRule="auto"/>
      <w:contextualSpacing/>
    </w:pPr>
    <w:rPr>
      <w:rFonts w:asciiTheme="majorHAnsi" w:eastAsiaTheme="majorEastAsia" w:hAnsiTheme="majorHAnsi" w:cstheme="majorBidi"/>
      <w:spacing w:val="-10"/>
      <w:kern w:val="28"/>
      <w:sz w:val="56"/>
      <w:szCs w:val="56"/>
      <w:lang w:val="ru-RU" w:eastAsia="ru-RU"/>
    </w:rPr>
  </w:style>
  <w:style w:type="character" w:customStyle="1" w:styleId="ac">
    <w:name w:val="Заголовок Знак"/>
    <w:basedOn w:val="a0"/>
    <w:link w:val="ab"/>
    <w:uiPriority w:val="10"/>
    <w:rsid w:val="00C0277B"/>
    <w:rPr>
      <w:rFonts w:asciiTheme="majorHAnsi" w:eastAsiaTheme="majorEastAsia" w:hAnsiTheme="majorHAnsi" w:cstheme="majorBidi"/>
      <w:spacing w:val="-10"/>
      <w:kern w:val="28"/>
      <w:sz w:val="56"/>
      <w:szCs w:val="56"/>
      <w:lang w:val="ru-RU" w:eastAsia="ru-RU"/>
    </w:rPr>
  </w:style>
  <w:style w:type="table" w:customStyle="1" w:styleId="TableNormal">
    <w:name w:val="Table Normal"/>
    <w:uiPriority w:val="2"/>
    <w:semiHidden/>
    <w:unhideWhenUsed/>
    <w:qFormat/>
    <w:rsid w:val="00EE388A"/>
    <w:pPr>
      <w:widowControl w:val="0"/>
      <w:autoSpaceDE w:val="0"/>
      <w:autoSpaceDN w:val="0"/>
      <w:spacing w:after="0" w:line="240" w:lineRule="auto"/>
    </w:p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675759">
      <w:bodyDiv w:val="1"/>
      <w:marLeft w:val="0"/>
      <w:marRight w:val="0"/>
      <w:marTop w:val="0"/>
      <w:marBottom w:val="0"/>
      <w:divBdr>
        <w:top w:val="none" w:sz="0" w:space="0" w:color="auto"/>
        <w:left w:val="none" w:sz="0" w:space="0" w:color="auto"/>
        <w:bottom w:val="none" w:sz="0" w:space="0" w:color="auto"/>
        <w:right w:val="none" w:sz="0" w:space="0" w:color="auto"/>
      </w:divBdr>
    </w:div>
    <w:div w:id="119957222">
      <w:bodyDiv w:val="1"/>
      <w:marLeft w:val="0"/>
      <w:marRight w:val="0"/>
      <w:marTop w:val="0"/>
      <w:marBottom w:val="0"/>
      <w:divBdr>
        <w:top w:val="none" w:sz="0" w:space="0" w:color="auto"/>
        <w:left w:val="none" w:sz="0" w:space="0" w:color="auto"/>
        <w:bottom w:val="none" w:sz="0" w:space="0" w:color="auto"/>
        <w:right w:val="none" w:sz="0" w:space="0" w:color="auto"/>
      </w:divBdr>
    </w:div>
    <w:div w:id="181944863">
      <w:bodyDiv w:val="1"/>
      <w:marLeft w:val="0"/>
      <w:marRight w:val="0"/>
      <w:marTop w:val="0"/>
      <w:marBottom w:val="0"/>
      <w:divBdr>
        <w:top w:val="none" w:sz="0" w:space="0" w:color="auto"/>
        <w:left w:val="none" w:sz="0" w:space="0" w:color="auto"/>
        <w:bottom w:val="none" w:sz="0" w:space="0" w:color="auto"/>
        <w:right w:val="none" w:sz="0" w:space="0" w:color="auto"/>
      </w:divBdr>
    </w:div>
    <w:div w:id="318775981">
      <w:bodyDiv w:val="1"/>
      <w:marLeft w:val="0"/>
      <w:marRight w:val="0"/>
      <w:marTop w:val="0"/>
      <w:marBottom w:val="0"/>
      <w:divBdr>
        <w:top w:val="none" w:sz="0" w:space="0" w:color="auto"/>
        <w:left w:val="none" w:sz="0" w:space="0" w:color="auto"/>
        <w:bottom w:val="none" w:sz="0" w:space="0" w:color="auto"/>
        <w:right w:val="none" w:sz="0" w:space="0" w:color="auto"/>
      </w:divBdr>
    </w:div>
    <w:div w:id="358825266">
      <w:bodyDiv w:val="1"/>
      <w:marLeft w:val="0"/>
      <w:marRight w:val="0"/>
      <w:marTop w:val="0"/>
      <w:marBottom w:val="0"/>
      <w:divBdr>
        <w:top w:val="none" w:sz="0" w:space="0" w:color="auto"/>
        <w:left w:val="none" w:sz="0" w:space="0" w:color="auto"/>
        <w:bottom w:val="none" w:sz="0" w:space="0" w:color="auto"/>
        <w:right w:val="none" w:sz="0" w:space="0" w:color="auto"/>
      </w:divBdr>
    </w:div>
    <w:div w:id="367726346">
      <w:bodyDiv w:val="1"/>
      <w:marLeft w:val="0"/>
      <w:marRight w:val="0"/>
      <w:marTop w:val="0"/>
      <w:marBottom w:val="0"/>
      <w:divBdr>
        <w:top w:val="none" w:sz="0" w:space="0" w:color="auto"/>
        <w:left w:val="none" w:sz="0" w:space="0" w:color="auto"/>
        <w:bottom w:val="none" w:sz="0" w:space="0" w:color="auto"/>
        <w:right w:val="none" w:sz="0" w:space="0" w:color="auto"/>
      </w:divBdr>
    </w:div>
    <w:div w:id="370887629">
      <w:bodyDiv w:val="1"/>
      <w:marLeft w:val="0"/>
      <w:marRight w:val="0"/>
      <w:marTop w:val="0"/>
      <w:marBottom w:val="0"/>
      <w:divBdr>
        <w:top w:val="none" w:sz="0" w:space="0" w:color="auto"/>
        <w:left w:val="none" w:sz="0" w:space="0" w:color="auto"/>
        <w:bottom w:val="none" w:sz="0" w:space="0" w:color="auto"/>
        <w:right w:val="none" w:sz="0" w:space="0" w:color="auto"/>
      </w:divBdr>
    </w:div>
    <w:div w:id="417823037">
      <w:bodyDiv w:val="1"/>
      <w:marLeft w:val="0"/>
      <w:marRight w:val="0"/>
      <w:marTop w:val="0"/>
      <w:marBottom w:val="0"/>
      <w:divBdr>
        <w:top w:val="none" w:sz="0" w:space="0" w:color="auto"/>
        <w:left w:val="none" w:sz="0" w:space="0" w:color="auto"/>
        <w:bottom w:val="none" w:sz="0" w:space="0" w:color="auto"/>
        <w:right w:val="none" w:sz="0" w:space="0" w:color="auto"/>
      </w:divBdr>
      <w:divsChild>
        <w:div w:id="55903303">
          <w:marLeft w:val="547"/>
          <w:marRight w:val="0"/>
          <w:marTop w:val="0"/>
          <w:marBottom w:val="0"/>
          <w:divBdr>
            <w:top w:val="none" w:sz="0" w:space="0" w:color="auto"/>
            <w:left w:val="none" w:sz="0" w:space="0" w:color="auto"/>
            <w:bottom w:val="none" w:sz="0" w:space="0" w:color="auto"/>
            <w:right w:val="none" w:sz="0" w:space="0" w:color="auto"/>
          </w:divBdr>
        </w:div>
      </w:divsChild>
    </w:div>
    <w:div w:id="528953152">
      <w:bodyDiv w:val="1"/>
      <w:marLeft w:val="0"/>
      <w:marRight w:val="0"/>
      <w:marTop w:val="0"/>
      <w:marBottom w:val="0"/>
      <w:divBdr>
        <w:top w:val="none" w:sz="0" w:space="0" w:color="auto"/>
        <w:left w:val="none" w:sz="0" w:space="0" w:color="auto"/>
        <w:bottom w:val="none" w:sz="0" w:space="0" w:color="auto"/>
        <w:right w:val="none" w:sz="0" w:space="0" w:color="auto"/>
      </w:divBdr>
      <w:divsChild>
        <w:div w:id="1378551546">
          <w:marLeft w:val="0"/>
          <w:marRight w:val="0"/>
          <w:marTop w:val="0"/>
          <w:marBottom w:val="0"/>
          <w:divBdr>
            <w:top w:val="single" w:sz="2" w:space="0" w:color="E3E3E3"/>
            <w:left w:val="single" w:sz="2" w:space="0" w:color="E3E3E3"/>
            <w:bottom w:val="single" w:sz="2" w:space="0" w:color="E3E3E3"/>
            <w:right w:val="single" w:sz="2" w:space="0" w:color="E3E3E3"/>
          </w:divBdr>
          <w:divsChild>
            <w:div w:id="1524174874">
              <w:marLeft w:val="0"/>
              <w:marRight w:val="0"/>
              <w:marTop w:val="0"/>
              <w:marBottom w:val="0"/>
              <w:divBdr>
                <w:top w:val="single" w:sz="2" w:space="0" w:color="E3E3E3"/>
                <w:left w:val="single" w:sz="2" w:space="0" w:color="E3E3E3"/>
                <w:bottom w:val="single" w:sz="2" w:space="0" w:color="E3E3E3"/>
                <w:right w:val="single" w:sz="2" w:space="0" w:color="E3E3E3"/>
              </w:divBdr>
              <w:divsChild>
                <w:div w:id="1028531859">
                  <w:marLeft w:val="0"/>
                  <w:marRight w:val="0"/>
                  <w:marTop w:val="0"/>
                  <w:marBottom w:val="0"/>
                  <w:divBdr>
                    <w:top w:val="single" w:sz="2" w:space="0" w:color="E3E3E3"/>
                    <w:left w:val="single" w:sz="2" w:space="0" w:color="E3E3E3"/>
                    <w:bottom w:val="single" w:sz="2" w:space="0" w:color="E3E3E3"/>
                    <w:right w:val="single" w:sz="2" w:space="0" w:color="E3E3E3"/>
                  </w:divBdr>
                  <w:divsChild>
                    <w:div w:id="513611852">
                      <w:marLeft w:val="0"/>
                      <w:marRight w:val="0"/>
                      <w:marTop w:val="0"/>
                      <w:marBottom w:val="0"/>
                      <w:divBdr>
                        <w:top w:val="single" w:sz="2" w:space="0" w:color="E3E3E3"/>
                        <w:left w:val="single" w:sz="2" w:space="0" w:color="E3E3E3"/>
                        <w:bottom w:val="single" w:sz="2" w:space="0" w:color="E3E3E3"/>
                        <w:right w:val="single" w:sz="2" w:space="0" w:color="E3E3E3"/>
                      </w:divBdr>
                      <w:divsChild>
                        <w:div w:id="60447734">
                          <w:marLeft w:val="0"/>
                          <w:marRight w:val="0"/>
                          <w:marTop w:val="0"/>
                          <w:marBottom w:val="0"/>
                          <w:divBdr>
                            <w:top w:val="single" w:sz="2" w:space="0" w:color="E3E3E3"/>
                            <w:left w:val="single" w:sz="2" w:space="0" w:color="E3E3E3"/>
                            <w:bottom w:val="single" w:sz="2" w:space="0" w:color="E3E3E3"/>
                            <w:right w:val="single" w:sz="2" w:space="0" w:color="E3E3E3"/>
                          </w:divBdr>
                          <w:divsChild>
                            <w:div w:id="1685128976">
                              <w:marLeft w:val="0"/>
                              <w:marRight w:val="0"/>
                              <w:marTop w:val="100"/>
                              <w:marBottom w:val="100"/>
                              <w:divBdr>
                                <w:top w:val="single" w:sz="2" w:space="0" w:color="E3E3E3"/>
                                <w:left w:val="single" w:sz="2" w:space="0" w:color="E3E3E3"/>
                                <w:bottom w:val="single" w:sz="2" w:space="0" w:color="E3E3E3"/>
                                <w:right w:val="single" w:sz="2" w:space="0" w:color="E3E3E3"/>
                              </w:divBdr>
                              <w:divsChild>
                                <w:div w:id="1552691630">
                                  <w:marLeft w:val="0"/>
                                  <w:marRight w:val="0"/>
                                  <w:marTop w:val="0"/>
                                  <w:marBottom w:val="0"/>
                                  <w:divBdr>
                                    <w:top w:val="single" w:sz="2" w:space="0" w:color="E3E3E3"/>
                                    <w:left w:val="single" w:sz="2" w:space="0" w:color="E3E3E3"/>
                                    <w:bottom w:val="single" w:sz="2" w:space="0" w:color="E3E3E3"/>
                                    <w:right w:val="single" w:sz="2" w:space="0" w:color="E3E3E3"/>
                                  </w:divBdr>
                                  <w:divsChild>
                                    <w:div w:id="95290701">
                                      <w:marLeft w:val="0"/>
                                      <w:marRight w:val="0"/>
                                      <w:marTop w:val="0"/>
                                      <w:marBottom w:val="0"/>
                                      <w:divBdr>
                                        <w:top w:val="single" w:sz="2" w:space="0" w:color="E3E3E3"/>
                                        <w:left w:val="single" w:sz="2" w:space="0" w:color="E3E3E3"/>
                                        <w:bottom w:val="single" w:sz="2" w:space="0" w:color="E3E3E3"/>
                                        <w:right w:val="single" w:sz="2" w:space="0" w:color="E3E3E3"/>
                                      </w:divBdr>
                                      <w:divsChild>
                                        <w:div w:id="270362925">
                                          <w:marLeft w:val="0"/>
                                          <w:marRight w:val="0"/>
                                          <w:marTop w:val="0"/>
                                          <w:marBottom w:val="0"/>
                                          <w:divBdr>
                                            <w:top w:val="single" w:sz="2" w:space="0" w:color="E3E3E3"/>
                                            <w:left w:val="single" w:sz="2" w:space="0" w:color="E3E3E3"/>
                                            <w:bottom w:val="single" w:sz="2" w:space="0" w:color="E3E3E3"/>
                                            <w:right w:val="single" w:sz="2" w:space="0" w:color="E3E3E3"/>
                                          </w:divBdr>
                                          <w:divsChild>
                                            <w:div w:id="608391511">
                                              <w:marLeft w:val="0"/>
                                              <w:marRight w:val="0"/>
                                              <w:marTop w:val="0"/>
                                              <w:marBottom w:val="0"/>
                                              <w:divBdr>
                                                <w:top w:val="single" w:sz="2" w:space="0" w:color="E3E3E3"/>
                                                <w:left w:val="single" w:sz="2" w:space="0" w:color="E3E3E3"/>
                                                <w:bottom w:val="single" w:sz="2" w:space="0" w:color="E3E3E3"/>
                                                <w:right w:val="single" w:sz="2" w:space="0" w:color="E3E3E3"/>
                                              </w:divBdr>
                                              <w:divsChild>
                                                <w:div w:id="1541433382">
                                                  <w:marLeft w:val="0"/>
                                                  <w:marRight w:val="0"/>
                                                  <w:marTop w:val="0"/>
                                                  <w:marBottom w:val="0"/>
                                                  <w:divBdr>
                                                    <w:top w:val="single" w:sz="2" w:space="0" w:color="E3E3E3"/>
                                                    <w:left w:val="single" w:sz="2" w:space="0" w:color="E3E3E3"/>
                                                    <w:bottom w:val="single" w:sz="2" w:space="0" w:color="E3E3E3"/>
                                                    <w:right w:val="single" w:sz="2" w:space="0" w:color="E3E3E3"/>
                                                  </w:divBdr>
                                                  <w:divsChild>
                                                    <w:div w:id="158329165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00532999">
          <w:marLeft w:val="0"/>
          <w:marRight w:val="0"/>
          <w:marTop w:val="0"/>
          <w:marBottom w:val="0"/>
          <w:divBdr>
            <w:top w:val="none" w:sz="0" w:space="0" w:color="auto"/>
            <w:left w:val="none" w:sz="0" w:space="0" w:color="auto"/>
            <w:bottom w:val="none" w:sz="0" w:space="0" w:color="auto"/>
            <w:right w:val="none" w:sz="0" w:space="0" w:color="auto"/>
          </w:divBdr>
        </w:div>
      </w:divsChild>
    </w:div>
    <w:div w:id="578489857">
      <w:bodyDiv w:val="1"/>
      <w:marLeft w:val="0"/>
      <w:marRight w:val="0"/>
      <w:marTop w:val="0"/>
      <w:marBottom w:val="0"/>
      <w:divBdr>
        <w:top w:val="none" w:sz="0" w:space="0" w:color="auto"/>
        <w:left w:val="none" w:sz="0" w:space="0" w:color="auto"/>
        <w:bottom w:val="none" w:sz="0" w:space="0" w:color="auto"/>
        <w:right w:val="none" w:sz="0" w:space="0" w:color="auto"/>
      </w:divBdr>
    </w:div>
    <w:div w:id="766271986">
      <w:bodyDiv w:val="1"/>
      <w:marLeft w:val="0"/>
      <w:marRight w:val="0"/>
      <w:marTop w:val="0"/>
      <w:marBottom w:val="0"/>
      <w:divBdr>
        <w:top w:val="none" w:sz="0" w:space="0" w:color="auto"/>
        <w:left w:val="none" w:sz="0" w:space="0" w:color="auto"/>
        <w:bottom w:val="none" w:sz="0" w:space="0" w:color="auto"/>
        <w:right w:val="none" w:sz="0" w:space="0" w:color="auto"/>
      </w:divBdr>
    </w:div>
    <w:div w:id="829441445">
      <w:bodyDiv w:val="1"/>
      <w:marLeft w:val="0"/>
      <w:marRight w:val="0"/>
      <w:marTop w:val="0"/>
      <w:marBottom w:val="0"/>
      <w:divBdr>
        <w:top w:val="none" w:sz="0" w:space="0" w:color="auto"/>
        <w:left w:val="none" w:sz="0" w:space="0" w:color="auto"/>
        <w:bottom w:val="none" w:sz="0" w:space="0" w:color="auto"/>
        <w:right w:val="none" w:sz="0" w:space="0" w:color="auto"/>
      </w:divBdr>
    </w:div>
    <w:div w:id="884147108">
      <w:bodyDiv w:val="1"/>
      <w:marLeft w:val="0"/>
      <w:marRight w:val="0"/>
      <w:marTop w:val="0"/>
      <w:marBottom w:val="0"/>
      <w:divBdr>
        <w:top w:val="none" w:sz="0" w:space="0" w:color="auto"/>
        <w:left w:val="none" w:sz="0" w:space="0" w:color="auto"/>
        <w:bottom w:val="none" w:sz="0" w:space="0" w:color="auto"/>
        <w:right w:val="none" w:sz="0" w:space="0" w:color="auto"/>
      </w:divBdr>
    </w:div>
    <w:div w:id="963541181">
      <w:bodyDiv w:val="1"/>
      <w:marLeft w:val="0"/>
      <w:marRight w:val="0"/>
      <w:marTop w:val="0"/>
      <w:marBottom w:val="0"/>
      <w:divBdr>
        <w:top w:val="none" w:sz="0" w:space="0" w:color="auto"/>
        <w:left w:val="none" w:sz="0" w:space="0" w:color="auto"/>
        <w:bottom w:val="none" w:sz="0" w:space="0" w:color="auto"/>
        <w:right w:val="none" w:sz="0" w:space="0" w:color="auto"/>
      </w:divBdr>
    </w:div>
    <w:div w:id="965698172">
      <w:bodyDiv w:val="1"/>
      <w:marLeft w:val="0"/>
      <w:marRight w:val="0"/>
      <w:marTop w:val="0"/>
      <w:marBottom w:val="0"/>
      <w:divBdr>
        <w:top w:val="none" w:sz="0" w:space="0" w:color="auto"/>
        <w:left w:val="none" w:sz="0" w:space="0" w:color="auto"/>
        <w:bottom w:val="none" w:sz="0" w:space="0" w:color="auto"/>
        <w:right w:val="none" w:sz="0" w:space="0" w:color="auto"/>
      </w:divBdr>
    </w:div>
    <w:div w:id="976838076">
      <w:bodyDiv w:val="1"/>
      <w:marLeft w:val="0"/>
      <w:marRight w:val="0"/>
      <w:marTop w:val="0"/>
      <w:marBottom w:val="0"/>
      <w:divBdr>
        <w:top w:val="none" w:sz="0" w:space="0" w:color="auto"/>
        <w:left w:val="none" w:sz="0" w:space="0" w:color="auto"/>
        <w:bottom w:val="none" w:sz="0" w:space="0" w:color="auto"/>
        <w:right w:val="none" w:sz="0" w:space="0" w:color="auto"/>
      </w:divBdr>
    </w:div>
    <w:div w:id="1012993569">
      <w:bodyDiv w:val="1"/>
      <w:marLeft w:val="0"/>
      <w:marRight w:val="0"/>
      <w:marTop w:val="0"/>
      <w:marBottom w:val="0"/>
      <w:divBdr>
        <w:top w:val="none" w:sz="0" w:space="0" w:color="auto"/>
        <w:left w:val="none" w:sz="0" w:space="0" w:color="auto"/>
        <w:bottom w:val="none" w:sz="0" w:space="0" w:color="auto"/>
        <w:right w:val="none" w:sz="0" w:space="0" w:color="auto"/>
      </w:divBdr>
    </w:div>
    <w:div w:id="1018462019">
      <w:bodyDiv w:val="1"/>
      <w:marLeft w:val="0"/>
      <w:marRight w:val="0"/>
      <w:marTop w:val="0"/>
      <w:marBottom w:val="0"/>
      <w:divBdr>
        <w:top w:val="none" w:sz="0" w:space="0" w:color="auto"/>
        <w:left w:val="none" w:sz="0" w:space="0" w:color="auto"/>
        <w:bottom w:val="none" w:sz="0" w:space="0" w:color="auto"/>
        <w:right w:val="none" w:sz="0" w:space="0" w:color="auto"/>
      </w:divBdr>
    </w:div>
    <w:div w:id="1096097127">
      <w:bodyDiv w:val="1"/>
      <w:marLeft w:val="0"/>
      <w:marRight w:val="0"/>
      <w:marTop w:val="0"/>
      <w:marBottom w:val="0"/>
      <w:divBdr>
        <w:top w:val="none" w:sz="0" w:space="0" w:color="auto"/>
        <w:left w:val="none" w:sz="0" w:space="0" w:color="auto"/>
        <w:bottom w:val="none" w:sz="0" w:space="0" w:color="auto"/>
        <w:right w:val="none" w:sz="0" w:space="0" w:color="auto"/>
      </w:divBdr>
    </w:div>
    <w:div w:id="1179075795">
      <w:bodyDiv w:val="1"/>
      <w:marLeft w:val="0"/>
      <w:marRight w:val="0"/>
      <w:marTop w:val="0"/>
      <w:marBottom w:val="0"/>
      <w:divBdr>
        <w:top w:val="none" w:sz="0" w:space="0" w:color="auto"/>
        <w:left w:val="none" w:sz="0" w:space="0" w:color="auto"/>
        <w:bottom w:val="none" w:sz="0" w:space="0" w:color="auto"/>
        <w:right w:val="none" w:sz="0" w:space="0" w:color="auto"/>
      </w:divBdr>
    </w:div>
    <w:div w:id="1208493312">
      <w:bodyDiv w:val="1"/>
      <w:marLeft w:val="0"/>
      <w:marRight w:val="0"/>
      <w:marTop w:val="0"/>
      <w:marBottom w:val="0"/>
      <w:divBdr>
        <w:top w:val="none" w:sz="0" w:space="0" w:color="auto"/>
        <w:left w:val="none" w:sz="0" w:space="0" w:color="auto"/>
        <w:bottom w:val="none" w:sz="0" w:space="0" w:color="auto"/>
        <w:right w:val="none" w:sz="0" w:space="0" w:color="auto"/>
      </w:divBdr>
    </w:div>
    <w:div w:id="1361857286">
      <w:bodyDiv w:val="1"/>
      <w:marLeft w:val="0"/>
      <w:marRight w:val="0"/>
      <w:marTop w:val="0"/>
      <w:marBottom w:val="0"/>
      <w:divBdr>
        <w:top w:val="none" w:sz="0" w:space="0" w:color="auto"/>
        <w:left w:val="none" w:sz="0" w:space="0" w:color="auto"/>
        <w:bottom w:val="none" w:sz="0" w:space="0" w:color="auto"/>
        <w:right w:val="none" w:sz="0" w:space="0" w:color="auto"/>
      </w:divBdr>
    </w:div>
    <w:div w:id="1404377491">
      <w:bodyDiv w:val="1"/>
      <w:marLeft w:val="0"/>
      <w:marRight w:val="0"/>
      <w:marTop w:val="0"/>
      <w:marBottom w:val="0"/>
      <w:divBdr>
        <w:top w:val="none" w:sz="0" w:space="0" w:color="auto"/>
        <w:left w:val="none" w:sz="0" w:space="0" w:color="auto"/>
        <w:bottom w:val="none" w:sz="0" w:space="0" w:color="auto"/>
        <w:right w:val="none" w:sz="0" w:space="0" w:color="auto"/>
      </w:divBdr>
    </w:div>
    <w:div w:id="1505171154">
      <w:bodyDiv w:val="1"/>
      <w:marLeft w:val="0"/>
      <w:marRight w:val="0"/>
      <w:marTop w:val="0"/>
      <w:marBottom w:val="0"/>
      <w:divBdr>
        <w:top w:val="none" w:sz="0" w:space="0" w:color="auto"/>
        <w:left w:val="none" w:sz="0" w:space="0" w:color="auto"/>
        <w:bottom w:val="none" w:sz="0" w:space="0" w:color="auto"/>
        <w:right w:val="none" w:sz="0" w:space="0" w:color="auto"/>
      </w:divBdr>
    </w:div>
    <w:div w:id="1568878398">
      <w:bodyDiv w:val="1"/>
      <w:marLeft w:val="0"/>
      <w:marRight w:val="0"/>
      <w:marTop w:val="0"/>
      <w:marBottom w:val="0"/>
      <w:divBdr>
        <w:top w:val="none" w:sz="0" w:space="0" w:color="auto"/>
        <w:left w:val="none" w:sz="0" w:space="0" w:color="auto"/>
        <w:bottom w:val="none" w:sz="0" w:space="0" w:color="auto"/>
        <w:right w:val="none" w:sz="0" w:space="0" w:color="auto"/>
      </w:divBdr>
    </w:div>
    <w:div w:id="1590429268">
      <w:bodyDiv w:val="1"/>
      <w:marLeft w:val="0"/>
      <w:marRight w:val="0"/>
      <w:marTop w:val="0"/>
      <w:marBottom w:val="0"/>
      <w:divBdr>
        <w:top w:val="none" w:sz="0" w:space="0" w:color="auto"/>
        <w:left w:val="none" w:sz="0" w:space="0" w:color="auto"/>
        <w:bottom w:val="none" w:sz="0" w:space="0" w:color="auto"/>
        <w:right w:val="none" w:sz="0" w:space="0" w:color="auto"/>
      </w:divBdr>
    </w:div>
    <w:div w:id="1711570610">
      <w:bodyDiv w:val="1"/>
      <w:marLeft w:val="0"/>
      <w:marRight w:val="0"/>
      <w:marTop w:val="0"/>
      <w:marBottom w:val="0"/>
      <w:divBdr>
        <w:top w:val="none" w:sz="0" w:space="0" w:color="auto"/>
        <w:left w:val="none" w:sz="0" w:space="0" w:color="auto"/>
        <w:bottom w:val="none" w:sz="0" w:space="0" w:color="auto"/>
        <w:right w:val="none" w:sz="0" w:space="0" w:color="auto"/>
      </w:divBdr>
    </w:div>
    <w:div w:id="1737047482">
      <w:bodyDiv w:val="1"/>
      <w:marLeft w:val="0"/>
      <w:marRight w:val="0"/>
      <w:marTop w:val="0"/>
      <w:marBottom w:val="0"/>
      <w:divBdr>
        <w:top w:val="none" w:sz="0" w:space="0" w:color="auto"/>
        <w:left w:val="none" w:sz="0" w:space="0" w:color="auto"/>
        <w:bottom w:val="none" w:sz="0" w:space="0" w:color="auto"/>
        <w:right w:val="none" w:sz="0" w:space="0" w:color="auto"/>
      </w:divBdr>
    </w:div>
    <w:div w:id="1779715646">
      <w:bodyDiv w:val="1"/>
      <w:marLeft w:val="0"/>
      <w:marRight w:val="0"/>
      <w:marTop w:val="0"/>
      <w:marBottom w:val="0"/>
      <w:divBdr>
        <w:top w:val="none" w:sz="0" w:space="0" w:color="auto"/>
        <w:left w:val="none" w:sz="0" w:space="0" w:color="auto"/>
        <w:bottom w:val="none" w:sz="0" w:space="0" w:color="auto"/>
        <w:right w:val="none" w:sz="0" w:space="0" w:color="auto"/>
      </w:divBdr>
    </w:div>
    <w:div w:id="1823546902">
      <w:bodyDiv w:val="1"/>
      <w:marLeft w:val="0"/>
      <w:marRight w:val="0"/>
      <w:marTop w:val="0"/>
      <w:marBottom w:val="0"/>
      <w:divBdr>
        <w:top w:val="none" w:sz="0" w:space="0" w:color="auto"/>
        <w:left w:val="none" w:sz="0" w:space="0" w:color="auto"/>
        <w:bottom w:val="none" w:sz="0" w:space="0" w:color="auto"/>
        <w:right w:val="none" w:sz="0" w:space="0" w:color="auto"/>
      </w:divBdr>
      <w:divsChild>
        <w:div w:id="122580939">
          <w:marLeft w:val="0"/>
          <w:marRight w:val="0"/>
          <w:marTop w:val="0"/>
          <w:marBottom w:val="0"/>
          <w:divBdr>
            <w:top w:val="single" w:sz="2" w:space="0" w:color="E3E3E3"/>
            <w:left w:val="single" w:sz="2" w:space="0" w:color="E3E3E3"/>
            <w:bottom w:val="single" w:sz="2" w:space="0" w:color="E3E3E3"/>
            <w:right w:val="single" w:sz="2" w:space="0" w:color="E3E3E3"/>
          </w:divBdr>
          <w:divsChild>
            <w:div w:id="1664357844">
              <w:marLeft w:val="0"/>
              <w:marRight w:val="0"/>
              <w:marTop w:val="0"/>
              <w:marBottom w:val="0"/>
              <w:divBdr>
                <w:top w:val="single" w:sz="2" w:space="0" w:color="E3E3E3"/>
                <w:left w:val="single" w:sz="2" w:space="0" w:color="E3E3E3"/>
                <w:bottom w:val="single" w:sz="2" w:space="0" w:color="E3E3E3"/>
                <w:right w:val="single" w:sz="2" w:space="0" w:color="E3E3E3"/>
              </w:divBdr>
              <w:divsChild>
                <w:div w:id="845051508">
                  <w:marLeft w:val="0"/>
                  <w:marRight w:val="0"/>
                  <w:marTop w:val="0"/>
                  <w:marBottom w:val="0"/>
                  <w:divBdr>
                    <w:top w:val="single" w:sz="2" w:space="0" w:color="E3E3E3"/>
                    <w:left w:val="single" w:sz="2" w:space="0" w:color="E3E3E3"/>
                    <w:bottom w:val="single" w:sz="2" w:space="0" w:color="E3E3E3"/>
                    <w:right w:val="single" w:sz="2" w:space="0" w:color="E3E3E3"/>
                  </w:divBdr>
                  <w:divsChild>
                    <w:div w:id="30572010">
                      <w:marLeft w:val="0"/>
                      <w:marRight w:val="0"/>
                      <w:marTop w:val="0"/>
                      <w:marBottom w:val="0"/>
                      <w:divBdr>
                        <w:top w:val="single" w:sz="2" w:space="0" w:color="E3E3E3"/>
                        <w:left w:val="single" w:sz="2" w:space="0" w:color="E3E3E3"/>
                        <w:bottom w:val="single" w:sz="2" w:space="0" w:color="E3E3E3"/>
                        <w:right w:val="single" w:sz="2" w:space="0" w:color="E3E3E3"/>
                      </w:divBdr>
                      <w:divsChild>
                        <w:div w:id="229269691">
                          <w:marLeft w:val="0"/>
                          <w:marRight w:val="0"/>
                          <w:marTop w:val="0"/>
                          <w:marBottom w:val="0"/>
                          <w:divBdr>
                            <w:top w:val="single" w:sz="2" w:space="0" w:color="E3E3E3"/>
                            <w:left w:val="single" w:sz="2" w:space="0" w:color="E3E3E3"/>
                            <w:bottom w:val="single" w:sz="2" w:space="0" w:color="E3E3E3"/>
                            <w:right w:val="single" w:sz="2" w:space="0" w:color="E3E3E3"/>
                          </w:divBdr>
                          <w:divsChild>
                            <w:div w:id="375937911">
                              <w:marLeft w:val="0"/>
                              <w:marRight w:val="0"/>
                              <w:marTop w:val="100"/>
                              <w:marBottom w:val="100"/>
                              <w:divBdr>
                                <w:top w:val="single" w:sz="2" w:space="0" w:color="E3E3E3"/>
                                <w:left w:val="single" w:sz="2" w:space="0" w:color="E3E3E3"/>
                                <w:bottom w:val="single" w:sz="2" w:space="0" w:color="E3E3E3"/>
                                <w:right w:val="single" w:sz="2" w:space="0" w:color="E3E3E3"/>
                              </w:divBdr>
                              <w:divsChild>
                                <w:div w:id="1317149942">
                                  <w:marLeft w:val="0"/>
                                  <w:marRight w:val="0"/>
                                  <w:marTop w:val="0"/>
                                  <w:marBottom w:val="0"/>
                                  <w:divBdr>
                                    <w:top w:val="single" w:sz="2" w:space="0" w:color="E3E3E3"/>
                                    <w:left w:val="single" w:sz="2" w:space="0" w:color="E3E3E3"/>
                                    <w:bottom w:val="single" w:sz="2" w:space="0" w:color="E3E3E3"/>
                                    <w:right w:val="single" w:sz="2" w:space="0" w:color="E3E3E3"/>
                                  </w:divBdr>
                                  <w:divsChild>
                                    <w:div w:id="157573345">
                                      <w:marLeft w:val="0"/>
                                      <w:marRight w:val="0"/>
                                      <w:marTop w:val="0"/>
                                      <w:marBottom w:val="0"/>
                                      <w:divBdr>
                                        <w:top w:val="single" w:sz="2" w:space="0" w:color="E3E3E3"/>
                                        <w:left w:val="single" w:sz="2" w:space="0" w:color="E3E3E3"/>
                                        <w:bottom w:val="single" w:sz="2" w:space="0" w:color="E3E3E3"/>
                                        <w:right w:val="single" w:sz="2" w:space="0" w:color="E3E3E3"/>
                                      </w:divBdr>
                                      <w:divsChild>
                                        <w:div w:id="1744448976">
                                          <w:marLeft w:val="0"/>
                                          <w:marRight w:val="0"/>
                                          <w:marTop w:val="0"/>
                                          <w:marBottom w:val="0"/>
                                          <w:divBdr>
                                            <w:top w:val="single" w:sz="2" w:space="0" w:color="E3E3E3"/>
                                            <w:left w:val="single" w:sz="2" w:space="0" w:color="E3E3E3"/>
                                            <w:bottom w:val="single" w:sz="2" w:space="0" w:color="E3E3E3"/>
                                            <w:right w:val="single" w:sz="2" w:space="0" w:color="E3E3E3"/>
                                          </w:divBdr>
                                          <w:divsChild>
                                            <w:div w:id="1085809766">
                                              <w:marLeft w:val="0"/>
                                              <w:marRight w:val="0"/>
                                              <w:marTop w:val="0"/>
                                              <w:marBottom w:val="0"/>
                                              <w:divBdr>
                                                <w:top w:val="single" w:sz="2" w:space="0" w:color="E3E3E3"/>
                                                <w:left w:val="single" w:sz="2" w:space="0" w:color="E3E3E3"/>
                                                <w:bottom w:val="single" w:sz="2" w:space="0" w:color="E3E3E3"/>
                                                <w:right w:val="single" w:sz="2" w:space="0" w:color="E3E3E3"/>
                                              </w:divBdr>
                                              <w:divsChild>
                                                <w:div w:id="1252012024">
                                                  <w:marLeft w:val="0"/>
                                                  <w:marRight w:val="0"/>
                                                  <w:marTop w:val="0"/>
                                                  <w:marBottom w:val="0"/>
                                                  <w:divBdr>
                                                    <w:top w:val="single" w:sz="2" w:space="0" w:color="E3E3E3"/>
                                                    <w:left w:val="single" w:sz="2" w:space="0" w:color="E3E3E3"/>
                                                    <w:bottom w:val="single" w:sz="2" w:space="0" w:color="E3E3E3"/>
                                                    <w:right w:val="single" w:sz="2" w:space="0" w:color="E3E3E3"/>
                                                  </w:divBdr>
                                                  <w:divsChild>
                                                    <w:div w:id="11176776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814906062">
          <w:marLeft w:val="0"/>
          <w:marRight w:val="0"/>
          <w:marTop w:val="0"/>
          <w:marBottom w:val="0"/>
          <w:divBdr>
            <w:top w:val="none" w:sz="0" w:space="0" w:color="auto"/>
            <w:left w:val="none" w:sz="0" w:space="0" w:color="auto"/>
            <w:bottom w:val="none" w:sz="0" w:space="0" w:color="auto"/>
            <w:right w:val="none" w:sz="0" w:space="0" w:color="auto"/>
          </w:divBdr>
        </w:div>
      </w:divsChild>
    </w:div>
    <w:div w:id="1874728729">
      <w:bodyDiv w:val="1"/>
      <w:marLeft w:val="0"/>
      <w:marRight w:val="0"/>
      <w:marTop w:val="0"/>
      <w:marBottom w:val="0"/>
      <w:divBdr>
        <w:top w:val="none" w:sz="0" w:space="0" w:color="auto"/>
        <w:left w:val="none" w:sz="0" w:space="0" w:color="auto"/>
        <w:bottom w:val="none" w:sz="0" w:space="0" w:color="auto"/>
        <w:right w:val="none" w:sz="0" w:space="0" w:color="auto"/>
      </w:divBdr>
    </w:div>
    <w:div w:id="1893153819">
      <w:bodyDiv w:val="1"/>
      <w:marLeft w:val="0"/>
      <w:marRight w:val="0"/>
      <w:marTop w:val="0"/>
      <w:marBottom w:val="0"/>
      <w:divBdr>
        <w:top w:val="none" w:sz="0" w:space="0" w:color="auto"/>
        <w:left w:val="none" w:sz="0" w:space="0" w:color="auto"/>
        <w:bottom w:val="none" w:sz="0" w:space="0" w:color="auto"/>
        <w:right w:val="none" w:sz="0" w:space="0" w:color="auto"/>
      </w:divBdr>
    </w:div>
    <w:div w:id="2049183095">
      <w:bodyDiv w:val="1"/>
      <w:marLeft w:val="0"/>
      <w:marRight w:val="0"/>
      <w:marTop w:val="0"/>
      <w:marBottom w:val="0"/>
      <w:divBdr>
        <w:top w:val="none" w:sz="0" w:space="0" w:color="auto"/>
        <w:left w:val="none" w:sz="0" w:space="0" w:color="auto"/>
        <w:bottom w:val="none" w:sz="0" w:space="0" w:color="auto"/>
        <w:right w:val="none" w:sz="0" w:space="0" w:color="auto"/>
      </w:divBdr>
    </w:div>
    <w:div w:id="2068069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BD69290-7D10-42C6-94B7-7A60F1FF59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1</Pages>
  <Words>2817</Words>
  <Characters>16058</Characters>
  <Application>Microsoft Office Word</Application>
  <DocSecurity>0</DocSecurity>
  <Lines>133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18838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Пользователь Windows</cp:lastModifiedBy>
  <cp:revision>11</cp:revision>
  <cp:lastPrinted>2023-12-26T14:34:00Z</cp:lastPrinted>
  <dcterms:created xsi:type="dcterms:W3CDTF">2024-02-24T13:15:00Z</dcterms:created>
  <dcterms:modified xsi:type="dcterms:W3CDTF">2026-02-27T10:30:00Z</dcterms:modified>
</cp:coreProperties>
</file>