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374" w:rsidRPr="00686374" w:rsidRDefault="00686374" w:rsidP="00686374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Секція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374">
        <w:rPr>
          <w:rFonts w:ascii="Times New Roman" w:hAnsi="Times New Roman" w:cs="Times New Roman"/>
          <w:sz w:val="28"/>
          <w:szCs w:val="28"/>
        </w:rPr>
        <w:t xml:space="preserve">Менеджмент та маркетинг: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адаптивність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викликі</w:t>
      </w:r>
      <w:proofErr w:type="gramStart"/>
      <w:r w:rsidRPr="00686374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</w:p>
    <w:p w:rsidR="00686374" w:rsidRDefault="00686374" w:rsidP="00686374">
      <w:pPr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374" w:rsidRPr="00686374" w:rsidRDefault="00686374" w:rsidP="00686374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Левченко</w:t>
      </w:r>
      <w:proofErr w:type="spellEnd"/>
      <w:r w:rsidRPr="006863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b/>
          <w:sz w:val="28"/>
          <w:szCs w:val="28"/>
        </w:rPr>
        <w:t>Анастасія</w:t>
      </w:r>
      <w:proofErr w:type="spellEnd"/>
      <w:r w:rsidRPr="0068637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Олександрівна</w:t>
      </w:r>
      <w:r w:rsidRPr="0068637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бакалаврського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Херсонського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державного аграрно-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</w:p>
    <w:p w:rsidR="00686374" w:rsidRPr="00F1149C" w:rsidRDefault="00686374" w:rsidP="00686374">
      <w:p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86374">
        <w:rPr>
          <w:rFonts w:ascii="Times New Roman" w:hAnsi="Times New Roman" w:cs="Times New Roman"/>
          <w:b/>
          <w:sz w:val="28"/>
          <w:szCs w:val="28"/>
        </w:rPr>
        <w:t xml:space="preserve">Левченко Анна </w:t>
      </w:r>
      <w:proofErr w:type="spellStart"/>
      <w:r w:rsidRPr="00686374">
        <w:rPr>
          <w:rFonts w:ascii="Times New Roman" w:hAnsi="Times New Roman" w:cs="Times New Roman"/>
          <w:b/>
          <w:sz w:val="28"/>
          <w:szCs w:val="28"/>
        </w:rPr>
        <w:t>Олександрівна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публічного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права та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гуманітарних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Херсонського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державного аграрно-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</w:p>
    <w:p w:rsidR="00686374" w:rsidRPr="00686374" w:rsidRDefault="00686374" w:rsidP="00686374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  <w:bookmarkStart w:id="0" w:name="_GoBack"/>
      <w:bookmarkEnd w:id="0"/>
    </w:p>
    <w:p w:rsidR="002A06C5" w:rsidRPr="002A06C5" w:rsidRDefault="002A06C5" w:rsidP="00686374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68637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ВПЛИВ ГЕЙМІФІКАЦІЇ НА МОТИВАЦІ</w:t>
      </w:r>
      <w:proofErr w:type="gramStart"/>
      <w:r w:rsidRPr="0068637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Ю</w:t>
      </w:r>
      <w:proofErr w:type="gramEnd"/>
      <w:r w:rsidRPr="00686374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ТА РЕЗУЛЬТАТИВНІСТЬ ПРОФЕСІЙНОГО РОЗВИТКУ ПЕРСОНАЛУ</w:t>
      </w:r>
    </w:p>
    <w:p w:rsidR="00686374" w:rsidRDefault="00686374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економіці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одним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конкурентоспроможності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людськими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ресурсами.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ідходи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поступово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втрачають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зумовлює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стимулювання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контексті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залученості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персоналу.</w:t>
      </w: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визначається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балів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рейтингів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неігрових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процесах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персоналом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пояснюється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позицій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самодетермінації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відповідно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задовольняти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пс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ихологічні</w:t>
      </w:r>
      <w:proofErr w:type="spellEnd"/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потреби </w:t>
      </w:r>
      <w:proofErr w:type="spellStart"/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визнанні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соціальній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підтверджують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позитивний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гейміфікованих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HR-практиках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підвищенню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продуктивності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позитивної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організаційної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зміцненню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командної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Водночас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враховувати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ефективність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значною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мірою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залежить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не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ізольованого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відіграє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персоналу. В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вона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івень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залученості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кращому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засвоєнню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Як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механіки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миттєвий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зворотний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зв’язок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прогрес-індикатори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інтерес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саморозвитку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розмежування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зовнішньої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стимулювати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обидва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надмірна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зовнішні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винагороди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бали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бонуси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знижувати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довгострокову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результативними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поєднують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механіки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можливістю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самореалізації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автономії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A06C5" w:rsidRPr="00686374" w:rsidRDefault="002A06C5" w:rsidP="006863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Окрему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86374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686374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приділити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результатам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підтверджують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гейміфікації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підвищенні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8637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686374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обґрунтовано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гейміфікації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інструменту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активізації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пізнавальної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стійкої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компетентностей. Доведено,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інтеграція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ігрових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механік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у систему </w:t>
      </w:r>
      <w:proofErr w:type="spellStart"/>
      <w:proofErr w:type="gramStart"/>
      <w:r w:rsidRPr="006863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86374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кваліфікації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службовців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залученості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6374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686374">
        <w:rPr>
          <w:rFonts w:ascii="Times New Roman" w:hAnsi="Times New Roman" w:cs="Times New Roman"/>
          <w:sz w:val="28"/>
          <w:szCs w:val="28"/>
        </w:rPr>
        <w:t xml:space="preserve"> [5].</w:t>
      </w:r>
    </w:p>
    <w:p w:rsidR="002A06C5" w:rsidRP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Разом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супроводжується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низкою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них належать: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ізаційної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формалізації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потреба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ресурсах для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гейміфікованих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Недостатньо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продумане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призвести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довіри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</w:t>
      </w:r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втрати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мотиваційного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A06C5" w:rsidRDefault="002A06C5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Отже, г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ейміфікація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виступає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ефективним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інструментом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персоналу,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ґрунтується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професійній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активізацію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поведінкових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психологічних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результативності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завдяки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посиленню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ідвищенню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залученості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зацікавленості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навчальному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Найбільшої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досягають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комплексне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інтеграцію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персоналом.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Вітчизняні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підтверджують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доцільність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гейміфікаційних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кадрів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підкреслюючи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позитивний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компетентностей.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Водночас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розвідки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спрямовані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адаптивних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моделей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враховують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специфіку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організаційного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середовища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індивідуальні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характеристики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</w:t>
      </w:r>
      <w:proofErr w:type="gram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86374" w:rsidRPr="002A06C5" w:rsidRDefault="00686374" w:rsidP="006863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A06C5" w:rsidRPr="002A06C5" w:rsidRDefault="00686374" w:rsidP="0068637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Використана література</w:t>
      </w:r>
      <w:r w:rsidR="002A06C5" w:rsidRP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2A06C5" w:rsidRPr="002A06C5" w:rsidRDefault="002A06C5" w:rsidP="00686374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Getman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P. et al.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Gamification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staff motivation: impact on work efficiency and corporate culture at the international level.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Economics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Management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 2024.</w:t>
      </w:r>
    </w:p>
    <w:p w:rsidR="002A06C5" w:rsidRPr="002A06C5" w:rsidRDefault="002A06C5" w:rsidP="00686374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Kien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 T., Nguyen D. N.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Gamification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elements and their potential influence on employee motivation: a literature review. 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2021.</w:t>
      </w:r>
    </w:p>
    <w:p w:rsidR="002A06C5" w:rsidRPr="002A06C5" w:rsidRDefault="002A06C5" w:rsidP="00686374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Karthikeyani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Amudha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Gamification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the workplace: a conceptual framework linking employee engagement and motivation. 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2026.</w:t>
      </w:r>
    </w:p>
    <w:p w:rsidR="002A06C5" w:rsidRPr="002A06C5" w:rsidRDefault="002A06C5" w:rsidP="00686374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Zhang X. et al.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Gamified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human resource management as a driver of employee engagement through intrinsic motivation.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Frontiers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Psychology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. 2025.</w:t>
      </w:r>
    </w:p>
    <w:p w:rsidR="002A06C5" w:rsidRPr="002A06C5" w:rsidRDefault="002A06C5" w:rsidP="00686374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Левченко А.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гейміфікації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навичок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державних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службовців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штучного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освіту</w:t>
      </w:r>
      <w:proofErr w:type="spellEnd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можливості</w:t>
      </w:r>
      <w:proofErr w:type="spellEnd"/>
      <w:r w:rsid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</w:t>
      </w:r>
      <w:r w:rsidR="00686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1.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</w:t>
      </w:r>
      <w:proofErr w:type="spellEnd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686374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Торунь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університет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фізичного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виховання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спорту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>Liha-Pres</w:t>
      </w:r>
      <w:proofErr w:type="spellEnd"/>
      <w:r w:rsidRPr="002A06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2025. 514 с. С. 481–485. </w:t>
      </w:r>
      <w:hyperlink r:id="rId6" w:history="1">
        <w:r w:rsidRPr="0068637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https://doi.org/10.36059/978-966-397-477-4</w:t>
        </w:r>
      </w:hyperlink>
    </w:p>
    <w:sectPr w:rsidR="002A06C5" w:rsidRPr="002A06C5" w:rsidSect="006863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2251"/>
    <w:multiLevelType w:val="multilevel"/>
    <w:tmpl w:val="6A525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B15B3D"/>
    <w:multiLevelType w:val="multilevel"/>
    <w:tmpl w:val="0882A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464BF8"/>
    <w:multiLevelType w:val="multilevel"/>
    <w:tmpl w:val="4496B7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BEA501F"/>
    <w:multiLevelType w:val="multilevel"/>
    <w:tmpl w:val="D4D2F6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D0030C7"/>
    <w:multiLevelType w:val="multilevel"/>
    <w:tmpl w:val="E8A470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E7247E1"/>
    <w:multiLevelType w:val="multilevel"/>
    <w:tmpl w:val="A2622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29643A2"/>
    <w:multiLevelType w:val="multilevel"/>
    <w:tmpl w:val="AE12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956A78"/>
    <w:multiLevelType w:val="multilevel"/>
    <w:tmpl w:val="9572A0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6C5"/>
    <w:rsid w:val="001C4F77"/>
    <w:rsid w:val="002A06C5"/>
    <w:rsid w:val="003179B4"/>
    <w:rsid w:val="00686374"/>
    <w:rsid w:val="00E543A1"/>
    <w:rsid w:val="00F11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A06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A06C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A06C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A06C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2A06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A06C5"/>
    <w:rPr>
      <w:b/>
      <w:bCs/>
    </w:rPr>
  </w:style>
  <w:style w:type="character" w:styleId="a5">
    <w:name w:val="Hyperlink"/>
    <w:basedOn w:val="a0"/>
    <w:uiPriority w:val="99"/>
    <w:semiHidden/>
    <w:unhideWhenUsed/>
    <w:rsid w:val="002A06C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11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114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A06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A06C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A06C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A06C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2A06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A06C5"/>
    <w:rPr>
      <w:b/>
      <w:bCs/>
    </w:rPr>
  </w:style>
  <w:style w:type="character" w:styleId="a5">
    <w:name w:val="Hyperlink"/>
    <w:basedOn w:val="a0"/>
    <w:uiPriority w:val="99"/>
    <w:semiHidden/>
    <w:unhideWhenUsed/>
    <w:rsid w:val="002A06C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11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114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24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6059/978-966-397-477-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1556</TotalTime>
  <Pages>4</Pages>
  <Words>835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4</cp:revision>
  <dcterms:created xsi:type="dcterms:W3CDTF">2026-04-09T05:49:00Z</dcterms:created>
  <dcterms:modified xsi:type="dcterms:W3CDTF">2026-06-30T08:52:00Z</dcterms:modified>
</cp:coreProperties>
</file>