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C576CC" w14:textId="41599239" w:rsidR="006821BD" w:rsidRPr="00026025" w:rsidRDefault="006821BD" w:rsidP="006821BD">
      <w:pPr>
        <w:spacing w:after="0" w:line="240" w:lineRule="auto"/>
        <w:rPr>
          <w:rFonts w:ascii="Times New Roman" w:eastAsia="Aptos" w:hAnsi="Times New Roman" w:cs="Times New Roman"/>
          <w:b/>
          <w:bCs/>
          <w:iCs/>
          <w:kern w:val="2"/>
          <w:sz w:val="28"/>
          <w:szCs w:val="28"/>
          <w14:ligatures w14:val="standardContextual"/>
        </w:rPr>
      </w:pPr>
      <w:r w:rsidRPr="00026025">
        <w:rPr>
          <w:rFonts w:ascii="Times New Roman" w:eastAsia="Aptos" w:hAnsi="Times New Roman" w:cs="Times New Roman"/>
          <w:b/>
          <w:bCs/>
          <w:iCs/>
          <w:kern w:val="2"/>
          <w:sz w:val="28"/>
          <w:szCs w:val="28"/>
          <w14:ligatures w14:val="standardContextual"/>
        </w:rPr>
        <w:t>УДК 338.48.2:640.4]:005.334:338.124.4](045)</w:t>
      </w:r>
    </w:p>
    <w:p w14:paraId="6160F389" w14:textId="77777777" w:rsidR="00026025" w:rsidRDefault="00026025" w:rsidP="00026025">
      <w:pPr>
        <w:spacing w:after="0" w:line="240" w:lineRule="auto"/>
        <w:jc w:val="center"/>
        <w:rPr>
          <w:rFonts w:ascii="Times New Roman" w:eastAsia="Aptos" w:hAnsi="Times New Roman" w:cs="Times New Roman"/>
          <w:b/>
          <w:bCs/>
          <w:i/>
          <w:kern w:val="2"/>
          <w:sz w:val="28"/>
          <w:szCs w:val="28"/>
          <w14:ligatures w14:val="standardContextual"/>
        </w:rPr>
      </w:pPr>
      <w:bookmarkStart w:id="0" w:name="_Hlk222729964"/>
    </w:p>
    <w:p w14:paraId="643329F5" w14:textId="77777777" w:rsidR="00480E37" w:rsidRPr="00480E37" w:rsidRDefault="006821BD" w:rsidP="00480E37">
      <w:pPr>
        <w:spacing w:after="0" w:line="240" w:lineRule="auto"/>
        <w:jc w:val="right"/>
        <w:rPr>
          <w:rFonts w:ascii="Times New Roman" w:eastAsia="Aptos" w:hAnsi="Times New Roman" w:cs="Times New Roman"/>
          <w:b/>
          <w:bCs/>
          <w:iCs/>
          <w:kern w:val="2"/>
          <w:sz w:val="28"/>
          <w:szCs w:val="28"/>
          <w14:ligatures w14:val="standardContextual"/>
        </w:rPr>
      </w:pPr>
      <w:r w:rsidRPr="00480E37">
        <w:rPr>
          <w:rFonts w:ascii="Times New Roman" w:eastAsia="Aptos" w:hAnsi="Times New Roman" w:cs="Times New Roman"/>
          <w:b/>
          <w:bCs/>
          <w:iCs/>
          <w:kern w:val="2"/>
          <w:sz w:val="28"/>
          <w:szCs w:val="28"/>
          <w14:ligatures w14:val="standardContextual"/>
        </w:rPr>
        <w:t>Литвин О</w:t>
      </w:r>
      <w:r w:rsidR="00480E37" w:rsidRPr="00480E37">
        <w:rPr>
          <w:rFonts w:ascii="Times New Roman" w:eastAsia="Aptos" w:hAnsi="Times New Roman" w:cs="Times New Roman"/>
          <w:b/>
          <w:bCs/>
          <w:iCs/>
          <w:kern w:val="2"/>
          <w:sz w:val="28"/>
          <w:szCs w:val="28"/>
          <w14:ligatures w14:val="standardContextual"/>
        </w:rPr>
        <w:t>.</w:t>
      </w:r>
      <w:r w:rsidRPr="00480E37">
        <w:rPr>
          <w:rFonts w:ascii="Times New Roman" w:eastAsia="Aptos" w:hAnsi="Times New Roman" w:cs="Times New Roman"/>
          <w:b/>
          <w:bCs/>
          <w:iCs/>
          <w:kern w:val="2"/>
          <w:sz w:val="28"/>
          <w:szCs w:val="28"/>
          <w14:ligatures w14:val="standardContextual"/>
        </w:rPr>
        <w:t xml:space="preserve"> В</w:t>
      </w:r>
      <w:r w:rsidR="00480E37" w:rsidRPr="00480E37">
        <w:rPr>
          <w:rFonts w:ascii="Times New Roman" w:eastAsia="Aptos" w:hAnsi="Times New Roman" w:cs="Times New Roman"/>
          <w:b/>
          <w:bCs/>
          <w:iCs/>
          <w:kern w:val="2"/>
          <w:sz w:val="28"/>
          <w:szCs w:val="28"/>
          <w14:ligatures w14:val="standardContextual"/>
        </w:rPr>
        <w:t>.</w:t>
      </w:r>
    </w:p>
    <w:p w14:paraId="5FFF7621" w14:textId="19DD8F2C" w:rsidR="006821BD" w:rsidRPr="00480E37" w:rsidRDefault="00026025" w:rsidP="00480E37">
      <w:pPr>
        <w:spacing w:after="0" w:line="240" w:lineRule="auto"/>
        <w:jc w:val="right"/>
        <w:rPr>
          <w:rFonts w:ascii="Times New Roman" w:eastAsia="Aptos" w:hAnsi="Times New Roman" w:cs="Times New Roman"/>
          <w:iCs/>
          <w:kern w:val="2"/>
          <w:sz w:val="28"/>
          <w:szCs w:val="28"/>
          <w14:ligatures w14:val="standardContextual"/>
        </w:rPr>
      </w:pPr>
      <w:r w:rsidRPr="00480E37">
        <w:rPr>
          <w:rFonts w:ascii="Times New Roman" w:eastAsia="Aptos" w:hAnsi="Times New Roman" w:cs="Times New Roman"/>
          <w:iCs/>
          <w:kern w:val="2"/>
          <w:sz w:val="28"/>
          <w:szCs w:val="28"/>
          <w14:ligatures w14:val="standardContextual"/>
        </w:rPr>
        <w:t xml:space="preserve"> </w:t>
      </w:r>
      <w:r w:rsidR="006821BD" w:rsidRPr="00480E37">
        <w:rPr>
          <w:rFonts w:ascii="Times New Roman" w:eastAsia="Aptos" w:hAnsi="Times New Roman" w:cs="Times New Roman"/>
          <w:iCs/>
          <w:kern w:val="2"/>
          <w:sz w:val="28"/>
          <w:szCs w:val="28"/>
          <w14:ligatures w14:val="standardContextual"/>
        </w:rPr>
        <w:t>доктор філософії, доцент</w:t>
      </w:r>
    </w:p>
    <w:p w14:paraId="63CA456D" w14:textId="227D4F22" w:rsidR="00480E37" w:rsidRPr="00480E37" w:rsidRDefault="00480E37" w:rsidP="00480E37">
      <w:pPr>
        <w:spacing w:after="0" w:line="240" w:lineRule="auto"/>
        <w:jc w:val="right"/>
        <w:rPr>
          <w:rFonts w:ascii="Times New Roman" w:eastAsia="Aptos" w:hAnsi="Times New Roman" w:cs="Times New Roman"/>
          <w:iCs/>
          <w:kern w:val="2"/>
          <w:sz w:val="28"/>
          <w:szCs w:val="28"/>
          <w14:ligatures w14:val="standardContextual"/>
        </w:rPr>
      </w:pPr>
      <w:r w:rsidRPr="00480E37">
        <w:rPr>
          <w:rFonts w:ascii="Times New Roman" w:eastAsia="Aptos" w:hAnsi="Times New Roman" w:cs="Times New Roman"/>
          <w:iCs/>
          <w:kern w:val="2"/>
          <w:sz w:val="28"/>
          <w:szCs w:val="28"/>
          <w14:ligatures w14:val="standardContextual"/>
        </w:rPr>
        <w:t>доцент кафедри готельно-ресторанного та туристичного бізнесу</w:t>
      </w:r>
    </w:p>
    <w:p w14:paraId="5D976F4E" w14:textId="77777777" w:rsidR="00480E37" w:rsidRPr="00480E37" w:rsidRDefault="00480E37" w:rsidP="00480E37">
      <w:pPr>
        <w:spacing w:after="0" w:line="240" w:lineRule="auto"/>
        <w:jc w:val="right"/>
        <w:rPr>
          <w:rFonts w:ascii="Times New Roman" w:eastAsia="Aptos" w:hAnsi="Times New Roman" w:cs="Times New Roman"/>
          <w:iCs/>
          <w:kern w:val="2"/>
          <w:sz w:val="28"/>
          <w:szCs w:val="28"/>
          <w14:ligatures w14:val="standardContextual"/>
        </w:rPr>
      </w:pPr>
      <w:r w:rsidRPr="00480E37">
        <w:rPr>
          <w:rFonts w:ascii="Times New Roman" w:eastAsia="Aptos" w:hAnsi="Times New Roman" w:cs="Times New Roman"/>
          <w:iCs/>
          <w:kern w:val="2"/>
          <w:sz w:val="28"/>
          <w:szCs w:val="28"/>
          <w14:ligatures w14:val="standardContextual"/>
        </w:rPr>
        <w:t>Херсонський державний аграрно-економічний університет</w:t>
      </w:r>
    </w:p>
    <w:p w14:paraId="3C51863F" w14:textId="243CEDDA" w:rsidR="00480E37" w:rsidRPr="00480E37" w:rsidRDefault="00480E37" w:rsidP="00480E37">
      <w:pPr>
        <w:spacing w:after="0" w:line="240" w:lineRule="auto"/>
        <w:jc w:val="right"/>
        <w:rPr>
          <w:rFonts w:ascii="Times New Roman" w:eastAsia="Aptos" w:hAnsi="Times New Roman" w:cs="Times New Roman"/>
          <w:iCs/>
          <w:kern w:val="2"/>
          <w:sz w:val="28"/>
          <w:szCs w:val="28"/>
          <w14:ligatures w14:val="standardContextual"/>
        </w:rPr>
      </w:pPr>
      <w:r w:rsidRPr="00480E37">
        <w:rPr>
          <w:rFonts w:ascii="Times New Roman" w:eastAsia="Aptos" w:hAnsi="Times New Roman" w:cs="Times New Roman"/>
          <w:iCs/>
          <w:kern w:val="2"/>
          <w:sz w:val="28"/>
          <w:szCs w:val="28"/>
          <w14:ligatures w14:val="standardContextual"/>
        </w:rPr>
        <w:t xml:space="preserve">ORCID </w:t>
      </w:r>
      <w:hyperlink r:id="rId8" w:history="1">
        <w:r w:rsidRPr="00480E37">
          <w:rPr>
            <w:rStyle w:val="a3"/>
            <w:rFonts w:ascii="Times New Roman" w:eastAsia="Aptos" w:hAnsi="Times New Roman" w:cs="Times New Roman"/>
            <w:iCs/>
            <w:kern w:val="2"/>
            <w:sz w:val="28"/>
            <w:szCs w:val="28"/>
            <w14:ligatures w14:val="standardContextual"/>
          </w:rPr>
          <w:t>https://orcid.org/0000-0003-2616-468X</w:t>
        </w:r>
      </w:hyperlink>
    </w:p>
    <w:p w14:paraId="795C0808" w14:textId="77777777" w:rsidR="00480E37" w:rsidRPr="00026025" w:rsidRDefault="00480E37" w:rsidP="00026025">
      <w:pPr>
        <w:spacing w:after="0" w:line="240" w:lineRule="auto"/>
        <w:jc w:val="center"/>
        <w:rPr>
          <w:rFonts w:ascii="Times New Roman" w:eastAsia="Aptos" w:hAnsi="Times New Roman" w:cs="Times New Roman"/>
          <w:b/>
          <w:bCs/>
          <w:iCs/>
          <w:kern w:val="2"/>
          <w:sz w:val="28"/>
          <w:szCs w:val="28"/>
          <w14:ligatures w14:val="standardContextual"/>
        </w:rPr>
      </w:pPr>
    </w:p>
    <w:p w14:paraId="21D3F74A" w14:textId="77777777" w:rsidR="00480E37" w:rsidRDefault="00026025" w:rsidP="00480E37">
      <w:pPr>
        <w:spacing w:after="0" w:line="240" w:lineRule="auto"/>
        <w:jc w:val="right"/>
        <w:rPr>
          <w:rFonts w:ascii="Times New Roman" w:eastAsia="Aptos" w:hAnsi="Times New Roman" w:cs="Times New Roman"/>
          <w:b/>
          <w:bCs/>
          <w:iCs/>
          <w:kern w:val="2"/>
          <w:sz w:val="28"/>
          <w:szCs w:val="28"/>
          <w14:ligatures w14:val="standardContextual"/>
        </w:rPr>
      </w:pPr>
      <w:r w:rsidRPr="00026025">
        <w:rPr>
          <w:rFonts w:ascii="Times New Roman" w:eastAsia="Aptos" w:hAnsi="Times New Roman" w:cs="Times New Roman"/>
          <w:b/>
          <w:bCs/>
          <w:iCs/>
          <w:kern w:val="2"/>
          <w:sz w:val="28"/>
          <w:szCs w:val="28"/>
          <w14:ligatures w14:val="standardContextual"/>
        </w:rPr>
        <w:t>Кирилюк І</w:t>
      </w:r>
      <w:r w:rsidR="00480E37">
        <w:rPr>
          <w:rFonts w:ascii="Times New Roman" w:eastAsia="Aptos" w:hAnsi="Times New Roman" w:cs="Times New Roman"/>
          <w:b/>
          <w:bCs/>
          <w:iCs/>
          <w:kern w:val="2"/>
          <w:sz w:val="28"/>
          <w:szCs w:val="28"/>
          <w14:ligatures w14:val="standardContextual"/>
        </w:rPr>
        <w:t>.</w:t>
      </w:r>
      <w:r w:rsidRPr="00026025">
        <w:rPr>
          <w:rFonts w:ascii="Times New Roman" w:eastAsia="Aptos" w:hAnsi="Times New Roman" w:cs="Times New Roman"/>
          <w:b/>
          <w:bCs/>
          <w:iCs/>
          <w:kern w:val="2"/>
          <w:sz w:val="28"/>
          <w:szCs w:val="28"/>
          <w14:ligatures w14:val="standardContextual"/>
        </w:rPr>
        <w:t xml:space="preserve"> М</w:t>
      </w:r>
      <w:r w:rsidR="00480E37">
        <w:rPr>
          <w:rFonts w:ascii="Times New Roman" w:eastAsia="Aptos" w:hAnsi="Times New Roman" w:cs="Times New Roman"/>
          <w:b/>
          <w:bCs/>
          <w:iCs/>
          <w:kern w:val="2"/>
          <w:sz w:val="28"/>
          <w:szCs w:val="28"/>
          <w14:ligatures w14:val="standardContextual"/>
        </w:rPr>
        <w:t>.</w:t>
      </w:r>
    </w:p>
    <w:p w14:paraId="0D973709" w14:textId="638FE1BD" w:rsidR="00026025" w:rsidRPr="00480E37" w:rsidRDefault="00026025" w:rsidP="00480E37">
      <w:pPr>
        <w:spacing w:after="0" w:line="240" w:lineRule="auto"/>
        <w:jc w:val="right"/>
        <w:rPr>
          <w:rFonts w:ascii="Times New Roman" w:eastAsia="Aptos" w:hAnsi="Times New Roman" w:cs="Times New Roman"/>
          <w:iCs/>
          <w:kern w:val="2"/>
          <w:sz w:val="28"/>
          <w:szCs w:val="28"/>
          <w14:ligatures w14:val="standardContextual"/>
        </w:rPr>
      </w:pPr>
      <w:r w:rsidRPr="00480E37">
        <w:rPr>
          <w:rFonts w:ascii="Times New Roman" w:eastAsia="Aptos" w:hAnsi="Times New Roman" w:cs="Times New Roman"/>
          <w:iCs/>
          <w:kern w:val="2"/>
          <w:sz w:val="28"/>
          <w:szCs w:val="28"/>
          <w14:ligatures w14:val="standardContextual"/>
        </w:rPr>
        <w:t xml:space="preserve"> кандидат економічних наук, доцент</w:t>
      </w:r>
    </w:p>
    <w:p w14:paraId="04405D40" w14:textId="77777777" w:rsidR="00480E37" w:rsidRPr="00480E37" w:rsidRDefault="00480E37" w:rsidP="00480E37">
      <w:pPr>
        <w:spacing w:after="0" w:line="240" w:lineRule="auto"/>
        <w:jc w:val="right"/>
        <w:rPr>
          <w:rFonts w:ascii="Times New Roman" w:eastAsia="Aptos" w:hAnsi="Times New Roman" w:cs="Times New Roman"/>
          <w:iCs/>
          <w:kern w:val="2"/>
          <w:sz w:val="28"/>
          <w:szCs w:val="28"/>
          <w14:ligatures w14:val="standardContextual"/>
        </w:rPr>
      </w:pPr>
      <w:r w:rsidRPr="00480E37">
        <w:rPr>
          <w:rFonts w:ascii="Times New Roman" w:eastAsia="Aptos" w:hAnsi="Times New Roman" w:cs="Times New Roman"/>
          <w:iCs/>
          <w:kern w:val="2"/>
          <w:sz w:val="28"/>
          <w:szCs w:val="28"/>
          <w14:ligatures w14:val="standardContextual"/>
        </w:rPr>
        <w:t>доцент кафедри готельно-ресторанного та туристичного бізнесу</w:t>
      </w:r>
    </w:p>
    <w:p w14:paraId="3446111B" w14:textId="77777777" w:rsidR="00480E37" w:rsidRPr="00480E37" w:rsidRDefault="00480E37" w:rsidP="00480E37">
      <w:pPr>
        <w:spacing w:after="0" w:line="240" w:lineRule="auto"/>
        <w:jc w:val="right"/>
        <w:rPr>
          <w:rFonts w:ascii="Times New Roman" w:eastAsia="Aptos" w:hAnsi="Times New Roman" w:cs="Times New Roman"/>
          <w:iCs/>
          <w:kern w:val="2"/>
          <w:sz w:val="28"/>
          <w:szCs w:val="28"/>
          <w14:ligatures w14:val="standardContextual"/>
        </w:rPr>
      </w:pPr>
      <w:r w:rsidRPr="00480E37">
        <w:rPr>
          <w:rFonts w:ascii="Times New Roman" w:eastAsia="Aptos" w:hAnsi="Times New Roman" w:cs="Times New Roman"/>
          <w:iCs/>
          <w:kern w:val="2"/>
          <w:sz w:val="28"/>
          <w:szCs w:val="28"/>
          <w14:ligatures w14:val="standardContextual"/>
        </w:rPr>
        <w:t>Херсонський державний аграрно-економічний університет</w:t>
      </w:r>
    </w:p>
    <w:p w14:paraId="788F1CA5" w14:textId="7E6A1BDB" w:rsidR="00480E37" w:rsidRPr="00480E37" w:rsidRDefault="00480E37" w:rsidP="00480E37">
      <w:pPr>
        <w:spacing w:after="0" w:line="240" w:lineRule="auto"/>
        <w:jc w:val="right"/>
        <w:rPr>
          <w:rFonts w:ascii="Times New Roman" w:eastAsia="Aptos" w:hAnsi="Times New Roman" w:cs="Times New Roman"/>
          <w:b/>
          <w:bCs/>
          <w:iCs/>
          <w:kern w:val="2"/>
          <w:sz w:val="28"/>
          <w:szCs w:val="28"/>
          <w14:ligatures w14:val="standardContextual"/>
        </w:rPr>
      </w:pPr>
      <w:r w:rsidRPr="00480E37">
        <w:rPr>
          <w:rFonts w:ascii="Times New Roman" w:eastAsia="Times New Roman" w:hAnsi="Times New Roman" w:cs="Times New Roman"/>
          <w:iCs/>
          <w:sz w:val="28"/>
          <w:szCs w:val="28"/>
          <w:lang w:eastAsia="uk-UA"/>
        </w:rPr>
        <w:t xml:space="preserve">ORCID </w:t>
      </w:r>
      <w:hyperlink r:id="rId9" w:history="1">
        <w:r w:rsidRPr="00480E37">
          <w:rPr>
            <w:rFonts w:ascii="Times New Roman" w:eastAsia="Calibri" w:hAnsi="Times New Roman" w:cs="Times New Roman"/>
            <w:iCs/>
            <w:color w:val="0563C1"/>
            <w:sz w:val="28"/>
            <w:szCs w:val="28"/>
            <w:u w:val="single"/>
          </w:rPr>
          <w:t>https://orcid.org/0000-0001-9814-195X</w:t>
        </w:r>
      </w:hyperlink>
    </w:p>
    <w:p w14:paraId="03BFCE6A" w14:textId="77777777" w:rsidR="00480E37" w:rsidRDefault="00480E37" w:rsidP="00026025">
      <w:pPr>
        <w:spacing w:after="0" w:line="240" w:lineRule="auto"/>
        <w:jc w:val="center"/>
        <w:rPr>
          <w:rFonts w:ascii="Times New Roman" w:eastAsia="Aptos" w:hAnsi="Times New Roman" w:cs="Times New Roman"/>
          <w:b/>
          <w:bCs/>
          <w:iCs/>
          <w:kern w:val="2"/>
          <w:sz w:val="28"/>
          <w:szCs w:val="28"/>
          <w14:ligatures w14:val="standardContextual"/>
        </w:rPr>
      </w:pPr>
    </w:p>
    <w:p w14:paraId="5762DBBB" w14:textId="17F51EB5" w:rsidR="00480E37" w:rsidRDefault="00026025" w:rsidP="00480E37">
      <w:pPr>
        <w:spacing w:after="0" w:line="240" w:lineRule="auto"/>
        <w:jc w:val="right"/>
        <w:rPr>
          <w:rFonts w:ascii="Times New Roman" w:eastAsia="Aptos" w:hAnsi="Times New Roman" w:cs="Times New Roman"/>
          <w:b/>
          <w:bCs/>
          <w:iCs/>
          <w:kern w:val="2"/>
          <w:sz w:val="28"/>
          <w:szCs w:val="28"/>
          <w14:ligatures w14:val="standardContextual"/>
        </w:rPr>
      </w:pPr>
      <w:r>
        <w:rPr>
          <w:rFonts w:ascii="Times New Roman" w:eastAsia="Aptos" w:hAnsi="Times New Roman" w:cs="Times New Roman"/>
          <w:b/>
          <w:bCs/>
          <w:iCs/>
          <w:kern w:val="2"/>
          <w:sz w:val="28"/>
          <w:szCs w:val="28"/>
          <w14:ligatures w14:val="standardContextual"/>
        </w:rPr>
        <w:t>Барвінок Н</w:t>
      </w:r>
      <w:r w:rsidR="00480E37">
        <w:rPr>
          <w:rFonts w:ascii="Times New Roman" w:eastAsia="Aptos" w:hAnsi="Times New Roman" w:cs="Times New Roman"/>
          <w:b/>
          <w:bCs/>
          <w:iCs/>
          <w:kern w:val="2"/>
          <w:sz w:val="28"/>
          <w:szCs w:val="28"/>
          <w14:ligatures w14:val="standardContextual"/>
        </w:rPr>
        <w:t>.</w:t>
      </w:r>
      <w:r>
        <w:rPr>
          <w:rFonts w:ascii="Times New Roman" w:eastAsia="Aptos" w:hAnsi="Times New Roman" w:cs="Times New Roman"/>
          <w:b/>
          <w:bCs/>
          <w:iCs/>
          <w:kern w:val="2"/>
          <w:sz w:val="28"/>
          <w:szCs w:val="28"/>
          <w14:ligatures w14:val="standardContextual"/>
        </w:rPr>
        <w:t xml:space="preserve"> В</w:t>
      </w:r>
      <w:r w:rsidR="00480E37">
        <w:rPr>
          <w:rFonts w:ascii="Times New Roman" w:eastAsia="Aptos" w:hAnsi="Times New Roman" w:cs="Times New Roman"/>
          <w:b/>
          <w:bCs/>
          <w:iCs/>
          <w:kern w:val="2"/>
          <w:sz w:val="28"/>
          <w:szCs w:val="28"/>
          <w14:ligatures w14:val="standardContextual"/>
        </w:rPr>
        <w:t>.</w:t>
      </w:r>
    </w:p>
    <w:bookmarkEnd w:id="0"/>
    <w:p w14:paraId="28378D2B" w14:textId="016152F1" w:rsidR="00A575FA" w:rsidRPr="00A575FA" w:rsidRDefault="00A575FA" w:rsidP="00A575FA">
      <w:pPr>
        <w:spacing w:after="0" w:line="240" w:lineRule="auto"/>
        <w:jc w:val="right"/>
        <w:rPr>
          <w:rFonts w:ascii="Times New Roman" w:eastAsia="Aptos" w:hAnsi="Times New Roman" w:cs="Times New Roman"/>
          <w:iCs/>
          <w:kern w:val="2"/>
          <w:sz w:val="28"/>
          <w:szCs w:val="28"/>
          <w14:ligatures w14:val="standardContextual"/>
        </w:rPr>
      </w:pPr>
      <w:r w:rsidRPr="00A575FA">
        <w:rPr>
          <w:rFonts w:ascii="Times New Roman" w:eastAsia="Aptos" w:hAnsi="Times New Roman" w:cs="Times New Roman"/>
          <w:iCs/>
          <w:kern w:val="2"/>
          <w:sz w:val="28"/>
          <w:szCs w:val="28"/>
          <w14:ligatures w14:val="standardContextual"/>
        </w:rPr>
        <w:t xml:space="preserve">доктор філософії, </w:t>
      </w:r>
    </w:p>
    <w:p w14:paraId="762F85E1" w14:textId="77777777" w:rsidR="00A575FA" w:rsidRPr="00A575FA" w:rsidRDefault="00A575FA" w:rsidP="00A575FA">
      <w:pPr>
        <w:spacing w:after="0" w:line="240" w:lineRule="auto"/>
        <w:jc w:val="right"/>
        <w:rPr>
          <w:rFonts w:ascii="Times New Roman" w:eastAsia="Aptos" w:hAnsi="Times New Roman" w:cs="Times New Roman"/>
          <w:iCs/>
          <w:kern w:val="2"/>
          <w:sz w:val="28"/>
          <w:szCs w:val="28"/>
          <w14:ligatures w14:val="standardContextual"/>
        </w:rPr>
      </w:pPr>
      <w:r w:rsidRPr="00A575FA">
        <w:rPr>
          <w:rFonts w:ascii="Times New Roman" w:eastAsia="Aptos" w:hAnsi="Times New Roman" w:cs="Times New Roman"/>
          <w:iCs/>
          <w:kern w:val="2"/>
          <w:sz w:val="28"/>
          <w:szCs w:val="28"/>
          <w14:ligatures w14:val="standardContextual"/>
        </w:rPr>
        <w:t xml:space="preserve">старший викладач кафедри менеджменту </w:t>
      </w:r>
    </w:p>
    <w:p w14:paraId="3885D5A1" w14:textId="77777777" w:rsidR="00A575FA" w:rsidRDefault="00A575FA" w:rsidP="00A575FA">
      <w:pPr>
        <w:spacing w:after="0" w:line="240" w:lineRule="auto"/>
        <w:jc w:val="right"/>
        <w:rPr>
          <w:rFonts w:ascii="Times New Roman" w:eastAsia="Aptos" w:hAnsi="Times New Roman" w:cs="Times New Roman"/>
          <w:iCs/>
          <w:kern w:val="2"/>
          <w:sz w:val="28"/>
          <w:szCs w:val="28"/>
          <w14:ligatures w14:val="standardContextual"/>
        </w:rPr>
      </w:pPr>
      <w:r w:rsidRPr="00A575FA">
        <w:rPr>
          <w:rFonts w:ascii="Times New Roman" w:eastAsia="Aptos" w:hAnsi="Times New Roman" w:cs="Times New Roman"/>
          <w:iCs/>
          <w:kern w:val="2"/>
          <w:sz w:val="28"/>
          <w:szCs w:val="28"/>
          <w14:ligatures w14:val="standardContextual"/>
        </w:rPr>
        <w:t>Уманський національний університет</w:t>
      </w:r>
    </w:p>
    <w:p w14:paraId="5382C626" w14:textId="07328786" w:rsidR="006821BD" w:rsidRPr="00480E37" w:rsidRDefault="00026025" w:rsidP="00A575FA">
      <w:pPr>
        <w:spacing w:after="0" w:line="240" w:lineRule="auto"/>
        <w:jc w:val="right"/>
        <w:rPr>
          <w:rFonts w:ascii="Times New Roman" w:hAnsi="Times New Roman" w:cs="Times New Roman"/>
          <w:iCs/>
          <w:sz w:val="28"/>
          <w:szCs w:val="28"/>
        </w:rPr>
      </w:pPr>
      <w:r w:rsidRPr="00480E37">
        <w:rPr>
          <w:rFonts w:ascii="Times New Roman" w:eastAsia="Times New Roman" w:hAnsi="Times New Roman" w:cs="Times New Roman"/>
          <w:iCs/>
          <w:sz w:val="28"/>
          <w:szCs w:val="28"/>
          <w:lang w:eastAsia="uk-UA"/>
        </w:rPr>
        <w:t xml:space="preserve">ORCID </w:t>
      </w:r>
      <w:hyperlink r:id="rId10" w:history="1">
        <w:r w:rsidRPr="00480E37">
          <w:rPr>
            <w:rStyle w:val="a3"/>
            <w:rFonts w:ascii="Times New Roman" w:eastAsia="Times New Roman" w:hAnsi="Times New Roman" w:cs="Times New Roman"/>
            <w:iCs/>
            <w:sz w:val="28"/>
            <w:szCs w:val="28"/>
            <w:lang w:eastAsia="uk-UA"/>
          </w:rPr>
          <w:t>https://orcid.org/0000-0002-6661-4780</w:t>
        </w:r>
      </w:hyperlink>
      <w:r w:rsidRPr="00480E37">
        <w:rPr>
          <w:rFonts w:ascii="Times New Roman" w:eastAsia="Times New Roman" w:hAnsi="Times New Roman" w:cs="Times New Roman"/>
          <w:iCs/>
          <w:sz w:val="28"/>
          <w:szCs w:val="28"/>
          <w:lang w:eastAsia="uk-UA"/>
        </w:rPr>
        <w:t xml:space="preserve"> </w:t>
      </w:r>
    </w:p>
    <w:p w14:paraId="2AE22D42" w14:textId="77777777" w:rsidR="006821BD" w:rsidRPr="00843267" w:rsidRDefault="006821BD" w:rsidP="006821BD">
      <w:pPr>
        <w:spacing w:after="0" w:line="240" w:lineRule="auto"/>
        <w:ind w:firstLine="709"/>
        <w:jc w:val="center"/>
        <w:rPr>
          <w:rFonts w:ascii="Times New Roman" w:hAnsi="Times New Roman" w:cs="Times New Roman"/>
          <w:b/>
          <w:bCs/>
          <w:sz w:val="28"/>
          <w:szCs w:val="28"/>
        </w:rPr>
      </w:pPr>
      <w:bookmarkStart w:id="1" w:name="_Hlk222729978"/>
    </w:p>
    <w:bookmarkEnd w:id="1"/>
    <w:p w14:paraId="497ED1FB" w14:textId="35233FB9" w:rsidR="006821BD" w:rsidRPr="005F126B" w:rsidRDefault="005F126B" w:rsidP="005F126B">
      <w:pPr>
        <w:spacing w:after="0" w:line="240" w:lineRule="auto"/>
        <w:jc w:val="right"/>
        <w:rPr>
          <w:rFonts w:ascii="Times New Roman" w:hAnsi="Times New Roman" w:cs="Times New Roman"/>
          <w:b/>
          <w:bCs/>
          <w:sz w:val="28"/>
          <w:szCs w:val="28"/>
          <w:lang w:val="en-US"/>
        </w:rPr>
      </w:pPr>
      <w:r w:rsidRPr="005F126B">
        <w:rPr>
          <w:rFonts w:ascii="Times New Roman" w:hAnsi="Times New Roman" w:cs="Times New Roman"/>
          <w:b/>
          <w:bCs/>
          <w:sz w:val="28"/>
          <w:szCs w:val="28"/>
          <w:lang w:val="en-US"/>
        </w:rPr>
        <w:t xml:space="preserve">Lytvyn Окsana </w:t>
      </w:r>
    </w:p>
    <w:p w14:paraId="1EC40BF8" w14:textId="7A0618E0" w:rsidR="005F126B" w:rsidRDefault="005F126B" w:rsidP="005F126B">
      <w:pPr>
        <w:spacing w:after="0" w:line="240" w:lineRule="auto"/>
        <w:jc w:val="right"/>
        <w:rPr>
          <w:rFonts w:ascii="Arial" w:hAnsi="Arial" w:cs="Arial"/>
          <w:sz w:val="35"/>
          <w:szCs w:val="35"/>
          <w:shd w:val="clear" w:color="auto" w:fill="FFFFFF"/>
          <w:lang w:val="en-US"/>
        </w:rPr>
      </w:pPr>
      <w:r w:rsidRPr="005F126B">
        <w:rPr>
          <w:rFonts w:ascii="Times New Roman" w:hAnsi="Times New Roman" w:cs="Times New Roman"/>
          <w:sz w:val="28"/>
          <w:szCs w:val="28"/>
          <w:lang w:val="en-US"/>
        </w:rPr>
        <w:t>Doctor  of  Philosophy,  Associate  Professor,</w:t>
      </w:r>
      <w:r w:rsidRPr="005F126B">
        <w:rPr>
          <w:rFonts w:ascii="Arial" w:hAnsi="Arial" w:cs="Arial"/>
          <w:sz w:val="35"/>
          <w:szCs w:val="35"/>
          <w:shd w:val="clear" w:color="auto" w:fill="FFFFFF"/>
          <w:lang w:val="en-US"/>
        </w:rPr>
        <w:t xml:space="preserve"> </w:t>
      </w:r>
    </w:p>
    <w:p w14:paraId="7EBD2051" w14:textId="76FB5553" w:rsidR="005F126B" w:rsidRDefault="005F126B" w:rsidP="005F126B">
      <w:pPr>
        <w:spacing w:after="0" w:line="240" w:lineRule="auto"/>
        <w:jc w:val="right"/>
        <w:rPr>
          <w:rFonts w:ascii="Times New Roman" w:hAnsi="Times New Roman" w:cs="Times New Roman"/>
          <w:sz w:val="28"/>
          <w:szCs w:val="28"/>
          <w:lang w:val="en-US"/>
        </w:rPr>
      </w:pPr>
      <w:r w:rsidRPr="005F126B">
        <w:rPr>
          <w:rFonts w:ascii="Times New Roman" w:hAnsi="Times New Roman" w:cs="Times New Roman"/>
          <w:sz w:val="28"/>
          <w:szCs w:val="28"/>
          <w:lang w:val="en-US"/>
        </w:rPr>
        <w:t xml:space="preserve">Associate  Professor </w:t>
      </w:r>
      <w:r w:rsidRPr="005F126B">
        <w:rPr>
          <w:rFonts w:ascii="Times New Roman" w:hAnsi="Times New Roman" w:cs="Times New Roman"/>
          <w:sz w:val="28"/>
          <w:szCs w:val="28"/>
        </w:rPr>
        <w:t>at the</w:t>
      </w:r>
      <w:r w:rsidRPr="005F126B">
        <w:rPr>
          <w:rFonts w:ascii="Times New Roman" w:hAnsi="Times New Roman" w:cs="Times New Roman"/>
          <w:sz w:val="28"/>
          <w:szCs w:val="28"/>
          <w:lang w:val="en-US"/>
        </w:rPr>
        <w:t xml:space="preserve"> Department  of  Hotel, </w:t>
      </w:r>
    </w:p>
    <w:p w14:paraId="2175C0E2" w14:textId="620BEE2D" w:rsidR="005F126B" w:rsidRPr="005F126B" w:rsidRDefault="005F126B" w:rsidP="005F126B">
      <w:pPr>
        <w:spacing w:after="0" w:line="240" w:lineRule="auto"/>
        <w:jc w:val="right"/>
        <w:rPr>
          <w:rFonts w:ascii="Times New Roman" w:hAnsi="Times New Roman" w:cs="Times New Roman"/>
          <w:sz w:val="28"/>
          <w:szCs w:val="28"/>
          <w:lang w:val="en-US"/>
        </w:rPr>
      </w:pPr>
      <w:r w:rsidRPr="005F126B">
        <w:rPr>
          <w:rFonts w:ascii="Times New Roman" w:hAnsi="Times New Roman" w:cs="Times New Roman"/>
          <w:sz w:val="28"/>
          <w:szCs w:val="28"/>
          <w:lang w:val="en-US"/>
        </w:rPr>
        <w:t>Restaurant, and Tourism Business</w:t>
      </w:r>
    </w:p>
    <w:p w14:paraId="0499CC43" w14:textId="49FB9E19" w:rsidR="005F126B" w:rsidRPr="005F126B" w:rsidRDefault="005F126B" w:rsidP="005F126B">
      <w:pPr>
        <w:spacing w:after="0" w:line="240" w:lineRule="auto"/>
        <w:jc w:val="right"/>
        <w:rPr>
          <w:rFonts w:ascii="Times New Roman" w:hAnsi="Times New Roman" w:cs="Times New Roman"/>
          <w:sz w:val="28"/>
          <w:szCs w:val="28"/>
          <w:lang w:val="en-US"/>
        </w:rPr>
      </w:pPr>
      <w:r w:rsidRPr="005F126B">
        <w:rPr>
          <w:rFonts w:ascii="Times New Roman" w:hAnsi="Times New Roman" w:cs="Times New Roman"/>
          <w:sz w:val="28"/>
          <w:szCs w:val="28"/>
          <w:lang w:val="en-US"/>
        </w:rPr>
        <w:t>Kherson State Agrarian and Economic University</w:t>
      </w:r>
    </w:p>
    <w:p w14:paraId="54ED061D" w14:textId="241068FE" w:rsidR="005F126B" w:rsidRPr="005F126B" w:rsidRDefault="005F126B" w:rsidP="005F126B">
      <w:pPr>
        <w:spacing w:after="0" w:line="240" w:lineRule="auto"/>
        <w:jc w:val="right"/>
        <w:rPr>
          <w:rFonts w:ascii="Times New Roman" w:hAnsi="Times New Roman" w:cs="Times New Roman"/>
          <w:sz w:val="28"/>
          <w:szCs w:val="28"/>
          <w:lang w:val="en-US"/>
        </w:rPr>
      </w:pPr>
    </w:p>
    <w:p w14:paraId="734D1694" w14:textId="0A463C9A" w:rsidR="005F126B" w:rsidRPr="005F126B" w:rsidRDefault="005F126B" w:rsidP="005F126B">
      <w:pPr>
        <w:spacing w:after="0" w:line="240" w:lineRule="auto"/>
        <w:jc w:val="right"/>
        <w:rPr>
          <w:rFonts w:ascii="Times New Roman" w:hAnsi="Times New Roman" w:cs="Times New Roman"/>
          <w:sz w:val="28"/>
          <w:szCs w:val="28"/>
          <w:lang w:val="en-US"/>
        </w:rPr>
      </w:pPr>
      <w:r w:rsidRPr="005F126B">
        <w:rPr>
          <w:rFonts w:ascii="Times New Roman" w:hAnsi="Times New Roman" w:cs="Times New Roman"/>
          <w:b/>
          <w:bCs/>
          <w:sz w:val="28"/>
          <w:szCs w:val="28"/>
          <w:lang w:val="en-US"/>
        </w:rPr>
        <w:t>Kyryliuk Iryna</w:t>
      </w:r>
    </w:p>
    <w:p w14:paraId="301E3A1A" w14:textId="7B40E9C8" w:rsidR="005F126B" w:rsidRDefault="005F126B" w:rsidP="005F126B">
      <w:pPr>
        <w:spacing w:after="0" w:line="240" w:lineRule="auto"/>
        <w:jc w:val="right"/>
        <w:rPr>
          <w:rFonts w:ascii="Times New Roman" w:hAnsi="Times New Roman" w:cs="Times New Roman"/>
          <w:sz w:val="28"/>
          <w:szCs w:val="28"/>
          <w:lang w:val="en-US"/>
        </w:rPr>
      </w:pPr>
      <w:r w:rsidRPr="005F126B">
        <w:rPr>
          <w:rFonts w:ascii="Times New Roman" w:hAnsi="Times New Roman" w:cs="Times New Roman"/>
          <w:sz w:val="28"/>
          <w:szCs w:val="28"/>
          <w:lang w:val="en-US"/>
        </w:rPr>
        <w:t xml:space="preserve">Candidate  of  Economic  Sciences,  Associate  Professor  </w:t>
      </w:r>
    </w:p>
    <w:p w14:paraId="6D07E620" w14:textId="57693C73" w:rsidR="005F126B" w:rsidRDefault="005F126B" w:rsidP="005F126B">
      <w:pPr>
        <w:spacing w:after="0" w:line="240" w:lineRule="auto"/>
        <w:jc w:val="right"/>
        <w:rPr>
          <w:rFonts w:ascii="Times New Roman" w:hAnsi="Times New Roman" w:cs="Times New Roman"/>
          <w:sz w:val="28"/>
          <w:szCs w:val="28"/>
          <w:lang w:val="en-US"/>
        </w:rPr>
      </w:pPr>
      <w:r w:rsidRPr="005F126B">
        <w:rPr>
          <w:rFonts w:ascii="Times New Roman" w:hAnsi="Times New Roman" w:cs="Times New Roman"/>
          <w:sz w:val="28"/>
          <w:szCs w:val="28"/>
        </w:rPr>
        <w:t>Associate Professor at the</w:t>
      </w:r>
      <w:r>
        <w:rPr>
          <w:rFonts w:ascii="Times New Roman" w:hAnsi="Times New Roman" w:cs="Times New Roman"/>
          <w:sz w:val="28"/>
          <w:szCs w:val="28"/>
          <w:lang w:val="en-US"/>
        </w:rPr>
        <w:t xml:space="preserve"> </w:t>
      </w:r>
      <w:r w:rsidRPr="005F126B">
        <w:rPr>
          <w:rFonts w:ascii="Times New Roman" w:hAnsi="Times New Roman" w:cs="Times New Roman"/>
          <w:sz w:val="28"/>
          <w:szCs w:val="28"/>
          <w:lang w:val="en-US"/>
        </w:rPr>
        <w:t>Department  of  Hotel,</w:t>
      </w:r>
    </w:p>
    <w:p w14:paraId="7D328844" w14:textId="4F9A49A4" w:rsidR="005F126B" w:rsidRPr="005F126B" w:rsidRDefault="005F126B" w:rsidP="005F126B">
      <w:pPr>
        <w:spacing w:after="0" w:line="240" w:lineRule="auto"/>
        <w:jc w:val="right"/>
        <w:rPr>
          <w:rFonts w:ascii="Times New Roman" w:hAnsi="Times New Roman" w:cs="Times New Roman"/>
          <w:sz w:val="28"/>
          <w:szCs w:val="28"/>
          <w:lang w:val="en-US"/>
        </w:rPr>
      </w:pPr>
      <w:r w:rsidRPr="005F126B">
        <w:rPr>
          <w:rFonts w:ascii="Times New Roman" w:hAnsi="Times New Roman" w:cs="Times New Roman"/>
          <w:sz w:val="28"/>
          <w:szCs w:val="28"/>
          <w:lang w:val="en-US"/>
        </w:rPr>
        <w:t xml:space="preserve"> Restaurant, and Tourism Business</w:t>
      </w:r>
    </w:p>
    <w:p w14:paraId="2498A5AD" w14:textId="68E6E6D6" w:rsidR="005F126B" w:rsidRPr="005F126B" w:rsidRDefault="005F126B" w:rsidP="005F126B">
      <w:pPr>
        <w:spacing w:after="0" w:line="240" w:lineRule="auto"/>
        <w:jc w:val="right"/>
        <w:rPr>
          <w:rFonts w:ascii="Times New Roman" w:hAnsi="Times New Roman" w:cs="Times New Roman"/>
          <w:sz w:val="28"/>
          <w:szCs w:val="28"/>
          <w:lang w:val="en-US"/>
        </w:rPr>
      </w:pPr>
      <w:r w:rsidRPr="005F126B">
        <w:rPr>
          <w:rFonts w:ascii="Times New Roman" w:hAnsi="Times New Roman" w:cs="Times New Roman"/>
          <w:sz w:val="28"/>
          <w:szCs w:val="28"/>
          <w:lang w:val="en-US"/>
        </w:rPr>
        <w:t>Kherson State Agrarian and Economic University</w:t>
      </w:r>
    </w:p>
    <w:p w14:paraId="5A99177C" w14:textId="77777777" w:rsidR="005F126B" w:rsidRPr="005F126B" w:rsidRDefault="005F126B" w:rsidP="005F126B">
      <w:pPr>
        <w:spacing w:after="0" w:line="240" w:lineRule="auto"/>
        <w:jc w:val="right"/>
        <w:rPr>
          <w:rFonts w:ascii="Times New Roman" w:hAnsi="Times New Roman" w:cs="Times New Roman"/>
          <w:b/>
          <w:bCs/>
          <w:sz w:val="28"/>
          <w:szCs w:val="28"/>
          <w:lang w:val="en-US"/>
        </w:rPr>
      </w:pPr>
    </w:p>
    <w:p w14:paraId="3BBF224D" w14:textId="77777777" w:rsidR="005F126B" w:rsidRPr="005F126B" w:rsidRDefault="005F126B" w:rsidP="00A575FA">
      <w:pPr>
        <w:spacing w:after="0" w:line="240" w:lineRule="auto"/>
        <w:jc w:val="right"/>
        <w:rPr>
          <w:rFonts w:ascii="Times New Roman" w:hAnsi="Times New Roman" w:cs="Times New Roman"/>
          <w:b/>
          <w:bCs/>
          <w:sz w:val="28"/>
          <w:szCs w:val="28"/>
          <w:lang w:val="en-US"/>
        </w:rPr>
      </w:pPr>
      <w:r w:rsidRPr="005F126B">
        <w:rPr>
          <w:rFonts w:ascii="Times New Roman" w:hAnsi="Times New Roman" w:cs="Times New Roman"/>
          <w:b/>
          <w:bCs/>
          <w:sz w:val="28"/>
          <w:szCs w:val="28"/>
          <w:lang w:val="en-US"/>
        </w:rPr>
        <w:t>Barvinok Nataliia</w:t>
      </w:r>
    </w:p>
    <w:p w14:paraId="41688D0B" w14:textId="77777777" w:rsidR="00A575FA" w:rsidRDefault="00A575FA" w:rsidP="00A575FA">
      <w:pPr>
        <w:spacing w:after="0" w:line="240" w:lineRule="auto"/>
        <w:ind w:firstLine="709"/>
        <w:jc w:val="right"/>
        <w:rPr>
          <w:rFonts w:ascii="Times New Roman" w:hAnsi="Times New Roman" w:cs="Times New Roman"/>
          <w:sz w:val="28"/>
          <w:szCs w:val="28"/>
          <w:lang w:val="en-US"/>
        </w:rPr>
      </w:pPr>
      <w:r w:rsidRPr="00A575FA">
        <w:rPr>
          <w:rFonts w:ascii="Times New Roman" w:hAnsi="Times New Roman" w:cs="Times New Roman"/>
          <w:sz w:val="28"/>
          <w:szCs w:val="28"/>
          <w:lang w:val="en-US"/>
        </w:rPr>
        <w:t xml:space="preserve">Doctor of Philosophy, </w:t>
      </w:r>
    </w:p>
    <w:p w14:paraId="32A807AB" w14:textId="06647E04" w:rsidR="00A575FA" w:rsidRDefault="00A575FA" w:rsidP="00A575FA">
      <w:pPr>
        <w:spacing w:after="0" w:line="240" w:lineRule="auto"/>
        <w:ind w:firstLine="709"/>
        <w:jc w:val="right"/>
        <w:rPr>
          <w:rFonts w:ascii="Times New Roman" w:hAnsi="Times New Roman" w:cs="Times New Roman"/>
          <w:sz w:val="28"/>
          <w:szCs w:val="28"/>
          <w:lang w:val="en-US"/>
        </w:rPr>
      </w:pPr>
      <w:r w:rsidRPr="00A575FA">
        <w:rPr>
          <w:rFonts w:ascii="Times New Roman" w:hAnsi="Times New Roman" w:cs="Times New Roman"/>
          <w:sz w:val="28"/>
          <w:szCs w:val="28"/>
          <w:lang w:val="en-US"/>
        </w:rPr>
        <w:t>Senior Lecturer</w:t>
      </w:r>
      <w:r>
        <w:rPr>
          <w:rFonts w:ascii="Times New Roman" w:hAnsi="Times New Roman" w:cs="Times New Roman"/>
          <w:sz w:val="28"/>
          <w:szCs w:val="28"/>
        </w:rPr>
        <w:t xml:space="preserve"> </w:t>
      </w:r>
      <w:bookmarkStart w:id="2" w:name="_GoBack"/>
      <w:bookmarkEnd w:id="2"/>
      <w:r w:rsidRPr="00A575FA">
        <w:rPr>
          <w:rFonts w:ascii="Times New Roman" w:hAnsi="Times New Roman" w:cs="Times New Roman"/>
          <w:sz w:val="28"/>
          <w:szCs w:val="28"/>
          <w:lang w:val="en-US"/>
        </w:rPr>
        <w:t xml:space="preserve">Department of Management </w:t>
      </w:r>
    </w:p>
    <w:p w14:paraId="0C46BD03" w14:textId="092D8731" w:rsidR="000E4D06" w:rsidRDefault="00A575FA" w:rsidP="00A575FA">
      <w:pPr>
        <w:spacing w:after="0" w:line="240" w:lineRule="auto"/>
        <w:ind w:firstLine="709"/>
        <w:jc w:val="right"/>
        <w:rPr>
          <w:rFonts w:ascii="Times New Roman" w:hAnsi="Times New Roman" w:cs="Times New Roman"/>
          <w:sz w:val="28"/>
          <w:szCs w:val="28"/>
          <w:lang w:val="en-US"/>
        </w:rPr>
      </w:pPr>
      <w:r w:rsidRPr="00A575FA">
        <w:rPr>
          <w:rFonts w:ascii="Times New Roman" w:hAnsi="Times New Roman" w:cs="Times New Roman"/>
          <w:sz w:val="28"/>
          <w:szCs w:val="28"/>
          <w:lang w:val="en-US"/>
        </w:rPr>
        <w:t>Uman National University</w:t>
      </w:r>
    </w:p>
    <w:p w14:paraId="7D20FA87" w14:textId="77777777" w:rsidR="00A575FA" w:rsidRDefault="00A575FA" w:rsidP="000E4D06">
      <w:pPr>
        <w:spacing w:after="0" w:line="360" w:lineRule="auto"/>
        <w:ind w:firstLine="709"/>
        <w:jc w:val="center"/>
        <w:rPr>
          <w:rFonts w:ascii="Times New Roman" w:hAnsi="Times New Roman" w:cs="Times New Roman"/>
          <w:b/>
          <w:bCs/>
          <w:sz w:val="28"/>
          <w:szCs w:val="28"/>
        </w:rPr>
      </w:pPr>
    </w:p>
    <w:p w14:paraId="6A16EBF1" w14:textId="1BF4755A" w:rsidR="000E4D06" w:rsidRDefault="000E4D06" w:rsidP="00322146">
      <w:pPr>
        <w:spacing w:after="0" w:line="360" w:lineRule="auto"/>
        <w:jc w:val="center"/>
        <w:rPr>
          <w:rFonts w:ascii="Times New Roman" w:hAnsi="Times New Roman" w:cs="Times New Roman"/>
          <w:b/>
          <w:bCs/>
          <w:sz w:val="28"/>
          <w:szCs w:val="28"/>
        </w:rPr>
      </w:pPr>
      <w:r w:rsidRPr="00165CDC">
        <w:rPr>
          <w:rFonts w:ascii="Times New Roman" w:hAnsi="Times New Roman" w:cs="Times New Roman"/>
          <w:b/>
          <w:bCs/>
          <w:sz w:val="28"/>
          <w:szCs w:val="28"/>
        </w:rPr>
        <w:t xml:space="preserve">АНТИКРИЗОВА КОМУНІКАЦІЙНА ПОЛІТИКА </w:t>
      </w:r>
      <w:r>
        <w:rPr>
          <w:rFonts w:ascii="Times New Roman" w:hAnsi="Times New Roman" w:cs="Times New Roman"/>
          <w:b/>
          <w:bCs/>
          <w:sz w:val="28"/>
          <w:szCs w:val="28"/>
        </w:rPr>
        <w:t>ПІДПРИЄМСТВ</w:t>
      </w:r>
      <w:r w:rsidRPr="00165CDC">
        <w:rPr>
          <w:rFonts w:ascii="Times New Roman" w:hAnsi="Times New Roman" w:cs="Times New Roman"/>
          <w:b/>
          <w:bCs/>
          <w:sz w:val="28"/>
          <w:szCs w:val="28"/>
        </w:rPr>
        <w:t xml:space="preserve"> ІНДУСТРІЇ ГОСТИННОСТІ </w:t>
      </w:r>
      <w:r w:rsidRPr="000D2954">
        <w:rPr>
          <w:rFonts w:ascii="Times New Roman" w:hAnsi="Times New Roman" w:cs="Times New Roman"/>
          <w:b/>
          <w:bCs/>
          <w:sz w:val="28"/>
          <w:szCs w:val="28"/>
        </w:rPr>
        <w:t xml:space="preserve">В </w:t>
      </w:r>
      <w:r>
        <w:rPr>
          <w:rFonts w:ascii="Times New Roman" w:hAnsi="Times New Roman" w:cs="Times New Roman"/>
          <w:b/>
          <w:bCs/>
          <w:sz w:val="28"/>
          <w:szCs w:val="28"/>
        </w:rPr>
        <w:t>УМОВАХ НЕВИЗНАЧЕНОСТІ</w:t>
      </w:r>
    </w:p>
    <w:p w14:paraId="0C6662C2" w14:textId="77777777" w:rsidR="000E4D06" w:rsidRDefault="000E4D06" w:rsidP="00322146">
      <w:pPr>
        <w:spacing w:after="0" w:line="360" w:lineRule="auto"/>
        <w:jc w:val="center"/>
        <w:rPr>
          <w:rFonts w:ascii="Times New Roman" w:hAnsi="Times New Roman" w:cs="Times New Roman"/>
          <w:b/>
          <w:bCs/>
          <w:sz w:val="28"/>
          <w:szCs w:val="28"/>
        </w:rPr>
      </w:pPr>
    </w:p>
    <w:p w14:paraId="4EE756A9" w14:textId="77777777" w:rsidR="000E4D06" w:rsidRDefault="000E4D06" w:rsidP="000E4D06">
      <w:pPr>
        <w:spacing w:after="0" w:line="360" w:lineRule="auto"/>
        <w:ind w:firstLine="567"/>
        <w:jc w:val="center"/>
        <w:rPr>
          <w:rFonts w:ascii="Times New Roman" w:hAnsi="Times New Roman" w:cs="Times New Roman"/>
          <w:b/>
          <w:bCs/>
          <w:sz w:val="28"/>
          <w:szCs w:val="28"/>
        </w:rPr>
      </w:pPr>
      <w:r w:rsidRPr="005F126B">
        <w:rPr>
          <w:rFonts w:ascii="Times New Roman" w:hAnsi="Times New Roman" w:cs="Times New Roman"/>
          <w:b/>
          <w:bCs/>
          <w:sz w:val="28"/>
          <w:szCs w:val="28"/>
        </w:rPr>
        <w:t xml:space="preserve">ANTI-CRISIS COMMUNICATION POLICY OF HOSPITALITY INDUSTRY ENTERPRISES </w:t>
      </w:r>
      <w:r w:rsidRPr="000E4D06">
        <w:rPr>
          <w:rFonts w:ascii="Times New Roman" w:hAnsi="Times New Roman" w:cs="Times New Roman"/>
          <w:b/>
          <w:bCs/>
          <w:sz w:val="28"/>
          <w:szCs w:val="28"/>
        </w:rPr>
        <w:t>UNDER UNCERTAINTY</w:t>
      </w:r>
    </w:p>
    <w:p w14:paraId="30FBB9E0" w14:textId="77777777" w:rsidR="008E7377" w:rsidRPr="00480E37" w:rsidRDefault="008E7377" w:rsidP="00480E37">
      <w:pPr>
        <w:spacing w:after="0" w:line="360" w:lineRule="auto"/>
        <w:rPr>
          <w:rFonts w:ascii="Times New Roman" w:hAnsi="Times New Roman" w:cs="Times New Roman"/>
          <w:b/>
          <w:bCs/>
          <w:sz w:val="28"/>
          <w:szCs w:val="28"/>
        </w:rPr>
      </w:pPr>
    </w:p>
    <w:p w14:paraId="7232728D" w14:textId="45B66822" w:rsidR="00E246FC" w:rsidRDefault="001341C1" w:rsidP="00E246F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статті акцентовано увагу на комунікаційну діяльність</w:t>
      </w:r>
      <w:r w:rsidR="00E45C2A" w:rsidRPr="00E45C2A">
        <w:rPr>
          <w:rFonts w:ascii="Times New Roman" w:hAnsi="Times New Roman" w:cs="Times New Roman"/>
          <w:sz w:val="28"/>
          <w:szCs w:val="28"/>
        </w:rPr>
        <w:t xml:space="preserve"> підприємств</w:t>
      </w:r>
      <w:r>
        <w:rPr>
          <w:rFonts w:ascii="Times New Roman" w:hAnsi="Times New Roman" w:cs="Times New Roman"/>
          <w:sz w:val="28"/>
          <w:szCs w:val="28"/>
        </w:rPr>
        <w:t>а</w:t>
      </w:r>
      <w:r w:rsidR="00E45C2A" w:rsidRPr="00E45C2A">
        <w:rPr>
          <w:rFonts w:ascii="Times New Roman" w:hAnsi="Times New Roman" w:cs="Times New Roman"/>
          <w:sz w:val="28"/>
          <w:szCs w:val="28"/>
        </w:rPr>
        <w:t xml:space="preserve"> індустрії гостинності, що функціонують </w:t>
      </w:r>
      <w:r w:rsidR="00360EBE">
        <w:rPr>
          <w:rFonts w:ascii="Times New Roman" w:hAnsi="Times New Roman" w:cs="Times New Roman"/>
          <w:sz w:val="28"/>
          <w:szCs w:val="28"/>
        </w:rPr>
        <w:t xml:space="preserve">у </w:t>
      </w:r>
      <w:r w:rsidR="00360EBE" w:rsidRPr="00360EBE">
        <w:rPr>
          <w:rFonts w:ascii="Times New Roman" w:hAnsi="Times New Roman" w:cs="Times New Roman"/>
          <w:sz w:val="28"/>
          <w:szCs w:val="28"/>
        </w:rPr>
        <w:t>середовищі клієнто</w:t>
      </w:r>
      <w:r w:rsidR="00360EBE">
        <w:rPr>
          <w:rFonts w:ascii="Times New Roman" w:hAnsi="Times New Roman" w:cs="Times New Roman"/>
          <w:sz w:val="28"/>
          <w:szCs w:val="28"/>
        </w:rPr>
        <w:t>орієнтованого</w:t>
      </w:r>
      <w:r w:rsidR="00360EBE" w:rsidRPr="00360EBE">
        <w:rPr>
          <w:rFonts w:ascii="Times New Roman" w:hAnsi="Times New Roman" w:cs="Times New Roman"/>
          <w:sz w:val="28"/>
          <w:szCs w:val="28"/>
        </w:rPr>
        <w:t xml:space="preserve"> бізнесу</w:t>
      </w:r>
      <w:r>
        <w:rPr>
          <w:rFonts w:ascii="Times New Roman" w:hAnsi="Times New Roman" w:cs="Times New Roman"/>
          <w:sz w:val="28"/>
          <w:szCs w:val="28"/>
        </w:rPr>
        <w:t>. Оцінено р</w:t>
      </w:r>
      <w:r w:rsidR="00EE33BC" w:rsidRPr="00EE33BC">
        <w:rPr>
          <w:rFonts w:ascii="Times New Roman" w:hAnsi="Times New Roman" w:cs="Times New Roman"/>
          <w:sz w:val="28"/>
          <w:szCs w:val="28"/>
        </w:rPr>
        <w:t xml:space="preserve">оль антикризових комунікацій як інструменту мінімізації </w:t>
      </w:r>
      <w:r w:rsidR="00EE33BC">
        <w:rPr>
          <w:rFonts w:ascii="Times New Roman" w:hAnsi="Times New Roman" w:cs="Times New Roman"/>
          <w:sz w:val="28"/>
          <w:szCs w:val="28"/>
        </w:rPr>
        <w:t>ризиків</w:t>
      </w:r>
      <w:r>
        <w:rPr>
          <w:rFonts w:ascii="Times New Roman" w:hAnsi="Times New Roman" w:cs="Times New Roman"/>
          <w:sz w:val="28"/>
          <w:szCs w:val="28"/>
        </w:rPr>
        <w:t>, що</w:t>
      </w:r>
      <w:r w:rsidR="00EE33BC" w:rsidRPr="00EE33BC">
        <w:rPr>
          <w:rFonts w:ascii="Times New Roman" w:hAnsi="Times New Roman" w:cs="Times New Roman"/>
          <w:sz w:val="28"/>
          <w:szCs w:val="28"/>
        </w:rPr>
        <w:t xml:space="preserve"> набуває особливої ваги в періоди економічної нестабільності. Водночас відсутність системності та слабка структурованість комунікаційних процесів у межах вітчизняного операційного менеджменту створюють інституційні бар’єри для стійкого розвитку. Це обґрунтовує доцільність </w:t>
      </w:r>
      <w:r>
        <w:rPr>
          <w:rFonts w:ascii="Times New Roman" w:hAnsi="Times New Roman" w:cs="Times New Roman"/>
          <w:sz w:val="28"/>
          <w:szCs w:val="28"/>
        </w:rPr>
        <w:t>ф</w:t>
      </w:r>
      <w:r w:rsidRPr="00F4016B">
        <w:rPr>
          <w:rFonts w:ascii="Times New Roman" w:hAnsi="Times New Roman" w:cs="Times New Roman"/>
          <w:sz w:val="28"/>
          <w:szCs w:val="28"/>
        </w:rPr>
        <w:t>ормування ефективної системи цифрових комунікацій</w:t>
      </w:r>
      <w:r w:rsidR="00EE33BC" w:rsidRPr="00EE33BC">
        <w:rPr>
          <w:rFonts w:ascii="Times New Roman" w:hAnsi="Times New Roman" w:cs="Times New Roman"/>
          <w:sz w:val="28"/>
          <w:szCs w:val="28"/>
        </w:rPr>
        <w:t>, яка б розглядалася не як допоміжний захід, а як невід’ємн</w:t>
      </w:r>
      <w:r w:rsidR="00843267">
        <w:rPr>
          <w:rFonts w:ascii="Times New Roman" w:hAnsi="Times New Roman" w:cs="Times New Roman"/>
          <w:sz w:val="28"/>
          <w:szCs w:val="28"/>
        </w:rPr>
        <w:t>а</w:t>
      </w:r>
      <w:r w:rsidR="00EE33BC" w:rsidRPr="00EE33BC">
        <w:rPr>
          <w:rFonts w:ascii="Times New Roman" w:hAnsi="Times New Roman" w:cs="Times New Roman"/>
          <w:sz w:val="28"/>
          <w:szCs w:val="28"/>
        </w:rPr>
        <w:t xml:space="preserve"> склад</w:t>
      </w:r>
      <w:r w:rsidR="00843267">
        <w:rPr>
          <w:rFonts w:ascii="Times New Roman" w:hAnsi="Times New Roman" w:cs="Times New Roman"/>
          <w:sz w:val="28"/>
          <w:szCs w:val="28"/>
        </w:rPr>
        <w:t>ова</w:t>
      </w:r>
      <w:r w:rsidR="00EE33BC" w:rsidRPr="00EE33BC">
        <w:rPr>
          <w:rFonts w:ascii="Times New Roman" w:hAnsi="Times New Roman" w:cs="Times New Roman"/>
          <w:sz w:val="28"/>
          <w:szCs w:val="28"/>
        </w:rPr>
        <w:t xml:space="preserve"> забезпечення функціональної ефективності операційного управління.</w:t>
      </w:r>
      <w:r w:rsidR="00E246FC">
        <w:rPr>
          <w:rFonts w:ascii="Times New Roman" w:hAnsi="Times New Roman" w:cs="Times New Roman"/>
          <w:sz w:val="28"/>
          <w:szCs w:val="28"/>
        </w:rPr>
        <w:t xml:space="preserve"> </w:t>
      </w:r>
      <w:r w:rsidR="00E246FC" w:rsidRPr="000D2F7F">
        <w:rPr>
          <w:rFonts w:ascii="Times New Roman" w:hAnsi="Times New Roman" w:cs="Times New Roman"/>
          <w:sz w:val="28"/>
          <w:szCs w:val="28"/>
        </w:rPr>
        <w:t>Необхідність пошуку нових форматів взаємодії, адаптації та цифровізації каналів зв’язку визначає високу актуальність дослідження механізмів комунікаційного реагування в сфері послуг.</w:t>
      </w:r>
    </w:p>
    <w:p w14:paraId="01C5AE82" w14:textId="012A416A" w:rsidR="001341C1" w:rsidRDefault="001341C1" w:rsidP="00E246FC">
      <w:pPr>
        <w:spacing w:after="0" w:line="360" w:lineRule="auto"/>
        <w:ind w:firstLine="709"/>
        <w:jc w:val="both"/>
        <w:rPr>
          <w:rFonts w:ascii="Times New Roman" w:hAnsi="Times New Roman" w:cs="Times New Roman"/>
          <w:sz w:val="28"/>
          <w:szCs w:val="28"/>
        </w:rPr>
      </w:pPr>
      <w:r w:rsidRPr="001341C1">
        <w:rPr>
          <w:rFonts w:ascii="Times New Roman" w:hAnsi="Times New Roman" w:cs="Times New Roman"/>
          <w:b/>
          <w:bCs/>
          <w:sz w:val="28"/>
          <w:szCs w:val="28"/>
        </w:rPr>
        <w:t>Ключові слова:</w:t>
      </w:r>
      <w:r w:rsidRPr="001341C1">
        <w:rPr>
          <w:rFonts w:ascii="Times New Roman" w:hAnsi="Times New Roman" w:cs="Times New Roman"/>
          <w:sz w:val="28"/>
          <w:szCs w:val="28"/>
        </w:rPr>
        <w:t> </w:t>
      </w:r>
      <w:r>
        <w:rPr>
          <w:rFonts w:ascii="Times New Roman" w:hAnsi="Times New Roman" w:cs="Times New Roman"/>
          <w:sz w:val="28"/>
          <w:szCs w:val="28"/>
        </w:rPr>
        <w:t xml:space="preserve">антикризова комунікаційна політика, індустрія гостинності, цифрові комунікації,  система комунікацій, </w:t>
      </w:r>
      <w:r w:rsidR="00322146">
        <w:rPr>
          <w:rFonts w:ascii="Times New Roman" w:hAnsi="Times New Roman" w:cs="Times New Roman"/>
          <w:sz w:val="28"/>
          <w:szCs w:val="28"/>
        </w:rPr>
        <w:t xml:space="preserve">операційне середовище, умови </w:t>
      </w:r>
      <w:r>
        <w:rPr>
          <w:rFonts w:ascii="Times New Roman" w:hAnsi="Times New Roman" w:cs="Times New Roman"/>
          <w:sz w:val="28"/>
          <w:szCs w:val="28"/>
        </w:rPr>
        <w:t>невизначен</w:t>
      </w:r>
      <w:r w:rsidR="00322146">
        <w:rPr>
          <w:rFonts w:ascii="Times New Roman" w:hAnsi="Times New Roman" w:cs="Times New Roman"/>
          <w:sz w:val="28"/>
          <w:szCs w:val="28"/>
        </w:rPr>
        <w:t>ості.</w:t>
      </w:r>
    </w:p>
    <w:p w14:paraId="4634B0E0" w14:textId="77777777" w:rsidR="00322146" w:rsidRPr="00F30139" w:rsidRDefault="00322146" w:rsidP="00322146">
      <w:pPr>
        <w:spacing w:after="0" w:line="360" w:lineRule="auto"/>
        <w:ind w:firstLine="709"/>
        <w:jc w:val="both"/>
        <w:rPr>
          <w:rFonts w:ascii="Times New Roman" w:hAnsi="Times New Roman" w:cs="Times New Roman"/>
          <w:sz w:val="28"/>
          <w:szCs w:val="28"/>
        </w:rPr>
      </w:pPr>
    </w:p>
    <w:p w14:paraId="262C5D3C" w14:textId="528B547A" w:rsidR="00322146" w:rsidRPr="00322146" w:rsidRDefault="00322146" w:rsidP="00322146">
      <w:pPr>
        <w:spacing w:after="0" w:line="360" w:lineRule="auto"/>
        <w:ind w:firstLine="709"/>
        <w:jc w:val="both"/>
        <w:rPr>
          <w:rFonts w:ascii="Times New Roman" w:hAnsi="Times New Roman" w:cs="Times New Roman"/>
          <w:sz w:val="28"/>
          <w:szCs w:val="28"/>
          <w:lang w:val="en-US"/>
        </w:rPr>
      </w:pPr>
      <w:r w:rsidRPr="00322146">
        <w:rPr>
          <w:rFonts w:ascii="Times New Roman" w:hAnsi="Times New Roman" w:cs="Times New Roman"/>
          <w:sz w:val="28"/>
          <w:szCs w:val="28"/>
          <w:lang w:val="en-US"/>
        </w:rPr>
        <w:t xml:space="preserve">The article carries out a comprehensive theoretical and methodological study of the formation of an integrated digital communication system for hospitality industry enterprises as a fundamental tool for crisis management. The focus is on the communicative activity of business entities operating in a highly competitive, customer-oriented business environment. The study assesses the role of crisis communications as a critical tool for risk mitigation, which gains particular importance during periods of global economic instability and social turbulence. It is established that the lack of consistency and weak structuring of communication processes within domestic operational management creates significant institutional barriers to the sustainable development of the industry. This substantiates the feasibility of forming a holistic system of digital communications, viewed not as a set of auxiliary measures but as an integral component of ensuring the functional </w:t>
      </w:r>
      <w:r w:rsidRPr="00322146">
        <w:rPr>
          <w:rFonts w:ascii="Times New Roman" w:hAnsi="Times New Roman" w:cs="Times New Roman"/>
          <w:sz w:val="28"/>
          <w:szCs w:val="28"/>
          <w:lang w:val="en-US"/>
        </w:rPr>
        <w:lastRenderedPageBreak/>
        <w:t>efficiency of operational management. The author proposes and details a hierarchical model of integrated digital communications based on four conceptual levels. The first level – the technological foundation or infrastructure basis</w:t>
      </w:r>
      <w:r>
        <w:rPr>
          <w:rFonts w:ascii="Times New Roman" w:hAnsi="Times New Roman" w:cs="Times New Roman"/>
          <w:sz w:val="28"/>
          <w:szCs w:val="28"/>
        </w:rPr>
        <w:t xml:space="preserve"> – </w:t>
      </w:r>
      <w:r w:rsidRPr="00322146">
        <w:rPr>
          <w:rFonts w:ascii="Times New Roman" w:hAnsi="Times New Roman" w:cs="Times New Roman"/>
          <w:sz w:val="28"/>
          <w:szCs w:val="28"/>
          <w:lang w:val="en-US"/>
        </w:rPr>
        <w:t>includes hardware, cloud solutions, and network protocols that create the physical capacity for data transmission. The second level is defined as the operational environment, which acts as a functional mediator and control center, ensuring the algorithmization of service processes. The third and fourth levels encompass marketing integration and strategic reputation capital management.</w:t>
      </w:r>
    </w:p>
    <w:p w14:paraId="55D15BD0" w14:textId="1A255B4D" w:rsidR="00322146" w:rsidRPr="00322146" w:rsidRDefault="00322146" w:rsidP="00322146">
      <w:pPr>
        <w:spacing w:after="0" w:line="360" w:lineRule="auto"/>
        <w:ind w:firstLine="709"/>
        <w:jc w:val="both"/>
        <w:rPr>
          <w:rFonts w:ascii="Times New Roman" w:hAnsi="Times New Roman" w:cs="Times New Roman"/>
          <w:sz w:val="28"/>
          <w:szCs w:val="28"/>
          <w:lang w:val="en-US"/>
        </w:rPr>
      </w:pPr>
      <w:r w:rsidRPr="00322146">
        <w:rPr>
          <w:rFonts w:ascii="Times New Roman" w:hAnsi="Times New Roman" w:cs="Times New Roman"/>
          <w:sz w:val="28"/>
          <w:szCs w:val="28"/>
          <w:lang w:val="en-US"/>
        </w:rPr>
        <w:t>The essence of the concept lies in the high-frequency synchronization of the enterprise's internal operational algorithms with the information and emotional demands of the audience in real time. It is proven that the transition to proactive digital mediation, based on the use of AI monitoring and CRM analytics, allows for the neutralization of threats at the stage of their emergence. The practical significance of the findings lies in the possibility of designing end-to-end digital strategies that transform the operational environment into a strategic asset capable of maintaining the stability of a hospitality enterprise and minimizing reputation losses even during periods of acute uncertainty in the external environment.</w:t>
      </w:r>
    </w:p>
    <w:p w14:paraId="1931FC58" w14:textId="32C36E6E" w:rsidR="001341C1" w:rsidRPr="00322146" w:rsidRDefault="00322146" w:rsidP="00E246FC">
      <w:pPr>
        <w:spacing w:after="0" w:line="360" w:lineRule="auto"/>
        <w:ind w:firstLine="709"/>
        <w:jc w:val="both"/>
        <w:rPr>
          <w:rFonts w:ascii="Times New Roman" w:hAnsi="Times New Roman" w:cs="Times New Roman"/>
          <w:sz w:val="28"/>
          <w:szCs w:val="28"/>
          <w:lang w:val="en-US"/>
        </w:rPr>
      </w:pPr>
      <w:r w:rsidRPr="00322146">
        <w:rPr>
          <w:rFonts w:ascii="Times New Roman" w:hAnsi="Times New Roman" w:cs="Times New Roman"/>
          <w:b/>
          <w:bCs/>
          <w:sz w:val="28"/>
          <w:szCs w:val="28"/>
          <w:lang w:val="en-US"/>
        </w:rPr>
        <w:t>Keywords:</w:t>
      </w:r>
      <w:r w:rsidRPr="00322146">
        <w:rPr>
          <w:rFonts w:ascii="Times New Roman" w:hAnsi="Times New Roman" w:cs="Times New Roman"/>
          <w:sz w:val="28"/>
          <w:szCs w:val="28"/>
          <w:lang w:val="en-US"/>
        </w:rPr>
        <w:t xml:space="preserve"> anti-crisis communication policy, hospitality industry, digital communications, communication system, operating environment, conditions of uncertainty.</w:t>
      </w:r>
    </w:p>
    <w:p w14:paraId="40708AD3" w14:textId="3734E459" w:rsidR="004C1AD0" w:rsidRPr="004C1AD0" w:rsidRDefault="0058195A" w:rsidP="004C1AD0">
      <w:pPr>
        <w:spacing w:after="0" w:line="360" w:lineRule="auto"/>
        <w:ind w:firstLine="709"/>
        <w:jc w:val="both"/>
        <w:rPr>
          <w:rFonts w:ascii="Times New Roman" w:hAnsi="Times New Roman" w:cs="Times New Roman"/>
          <w:sz w:val="28"/>
          <w:szCs w:val="28"/>
        </w:rPr>
      </w:pPr>
      <w:r w:rsidRPr="0058195A">
        <w:rPr>
          <w:rFonts w:ascii="Times New Roman" w:hAnsi="Times New Roman" w:cs="Times New Roman"/>
          <w:b/>
          <w:bCs/>
          <w:sz w:val="28"/>
          <w:szCs w:val="28"/>
        </w:rPr>
        <w:t>Постановка проблеми</w:t>
      </w:r>
      <w:r w:rsidR="00FD3F1E">
        <w:rPr>
          <w:rFonts w:ascii="Times New Roman" w:hAnsi="Times New Roman" w:cs="Times New Roman"/>
          <w:b/>
          <w:bCs/>
          <w:sz w:val="28"/>
          <w:szCs w:val="28"/>
        </w:rPr>
        <w:t>.</w:t>
      </w:r>
      <w:r w:rsidR="00B6539E">
        <w:rPr>
          <w:rFonts w:ascii="Times New Roman" w:hAnsi="Times New Roman" w:cs="Times New Roman"/>
          <w:b/>
          <w:bCs/>
          <w:sz w:val="28"/>
          <w:szCs w:val="28"/>
        </w:rPr>
        <w:t xml:space="preserve"> </w:t>
      </w:r>
      <w:r w:rsidR="004C1AD0" w:rsidRPr="004C1AD0">
        <w:rPr>
          <w:rFonts w:ascii="Times New Roman" w:hAnsi="Times New Roman" w:cs="Times New Roman"/>
          <w:sz w:val="28"/>
          <w:szCs w:val="28"/>
        </w:rPr>
        <w:t>В</w:t>
      </w:r>
      <w:r w:rsidR="004C1AD0">
        <w:rPr>
          <w:rFonts w:ascii="Times New Roman" w:hAnsi="Times New Roman" w:cs="Times New Roman"/>
          <w:sz w:val="28"/>
          <w:szCs w:val="28"/>
        </w:rPr>
        <w:t xml:space="preserve"> сучасних</w:t>
      </w:r>
      <w:r w:rsidR="004C1AD0" w:rsidRPr="004C1AD0">
        <w:rPr>
          <w:rFonts w:ascii="Times New Roman" w:hAnsi="Times New Roman" w:cs="Times New Roman"/>
          <w:sz w:val="28"/>
          <w:szCs w:val="28"/>
        </w:rPr>
        <w:t xml:space="preserve"> умовах глобальної турбулентності, підприємства індустрії гостинності </w:t>
      </w:r>
      <w:r w:rsidR="004C1AD0">
        <w:rPr>
          <w:rFonts w:ascii="Times New Roman" w:hAnsi="Times New Roman" w:cs="Times New Roman"/>
          <w:sz w:val="28"/>
          <w:szCs w:val="28"/>
        </w:rPr>
        <w:t xml:space="preserve">з </w:t>
      </w:r>
      <w:r w:rsidR="004C1AD0" w:rsidRPr="004C1AD0">
        <w:rPr>
          <w:rFonts w:ascii="Times New Roman" w:hAnsi="Times New Roman" w:cs="Times New Roman"/>
          <w:sz w:val="28"/>
          <w:szCs w:val="28"/>
        </w:rPr>
        <w:t>висок</w:t>
      </w:r>
      <w:r w:rsidR="004C1AD0">
        <w:rPr>
          <w:rFonts w:ascii="Times New Roman" w:hAnsi="Times New Roman" w:cs="Times New Roman"/>
          <w:sz w:val="28"/>
          <w:szCs w:val="28"/>
        </w:rPr>
        <w:t>ою</w:t>
      </w:r>
      <w:r w:rsidR="004C1AD0" w:rsidRPr="004C1AD0">
        <w:rPr>
          <w:rFonts w:ascii="Times New Roman" w:hAnsi="Times New Roman" w:cs="Times New Roman"/>
          <w:sz w:val="28"/>
          <w:szCs w:val="28"/>
        </w:rPr>
        <w:t xml:space="preserve"> чутливіст</w:t>
      </w:r>
      <w:r w:rsidR="004C1AD0">
        <w:rPr>
          <w:rFonts w:ascii="Times New Roman" w:hAnsi="Times New Roman" w:cs="Times New Roman"/>
          <w:sz w:val="28"/>
          <w:szCs w:val="28"/>
        </w:rPr>
        <w:t>ю</w:t>
      </w:r>
      <w:r w:rsidR="004C1AD0" w:rsidRPr="004C1AD0">
        <w:rPr>
          <w:rFonts w:ascii="Times New Roman" w:hAnsi="Times New Roman" w:cs="Times New Roman"/>
          <w:sz w:val="28"/>
          <w:szCs w:val="28"/>
        </w:rPr>
        <w:t xml:space="preserve"> до зовнішніх загроз та прями</w:t>
      </w:r>
      <w:r w:rsidR="004C1AD0">
        <w:rPr>
          <w:rFonts w:ascii="Times New Roman" w:hAnsi="Times New Roman" w:cs="Times New Roman"/>
          <w:sz w:val="28"/>
          <w:szCs w:val="28"/>
        </w:rPr>
        <w:t>м</w:t>
      </w:r>
      <w:r w:rsidR="004C1AD0" w:rsidRPr="004C1AD0">
        <w:rPr>
          <w:rFonts w:ascii="Times New Roman" w:hAnsi="Times New Roman" w:cs="Times New Roman"/>
          <w:sz w:val="28"/>
          <w:szCs w:val="28"/>
        </w:rPr>
        <w:t xml:space="preserve"> контакт</w:t>
      </w:r>
      <w:r w:rsidR="004C1AD0">
        <w:rPr>
          <w:rFonts w:ascii="Times New Roman" w:hAnsi="Times New Roman" w:cs="Times New Roman"/>
          <w:sz w:val="28"/>
          <w:szCs w:val="28"/>
        </w:rPr>
        <w:t>ом</w:t>
      </w:r>
      <w:r w:rsidR="004C1AD0" w:rsidRPr="004C1AD0">
        <w:rPr>
          <w:rFonts w:ascii="Times New Roman" w:hAnsi="Times New Roman" w:cs="Times New Roman"/>
          <w:sz w:val="28"/>
          <w:szCs w:val="28"/>
        </w:rPr>
        <w:t xml:space="preserve"> із клієнтом опинилися у стані невизначеності</w:t>
      </w:r>
      <w:r w:rsidR="004C1AD0">
        <w:rPr>
          <w:rFonts w:ascii="Times New Roman" w:hAnsi="Times New Roman" w:cs="Times New Roman"/>
          <w:sz w:val="28"/>
          <w:szCs w:val="28"/>
        </w:rPr>
        <w:t>, коли т</w:t>
      </w:r>
      <w:r w:rsidR="004C1AD0" w:rsidRPr="004C1AD0">
        <w:rPr>
          <w:rFonts w:ascii="Times New Roman" w:hAnsi="Times New Roman" w:cs="Times New Roman"/>
          <w:sz w:val="28"/>
          <w:szCs w:val="28"/>
        </w:rPr>
        <w:t>радиційн</w:t>
      </w:r>
      <w:r w:rsidR="00FD3F1E">
        <w:rPr>
          <w:rFonts w:ascii="Times New Roman" w:hAnsi="Times New Roman" w:cs="Times New Roman"/>
          <w:sz w:val="28"/>
          <w:szCs w:val="28"/>
        </w:rPr>
        <w:t>а</w:t>
      </w:r>
      <w:r w:rsidR="004C1AD0" w:rsidRPr="004C1AD0">
        <w:rPr>
          <w:rFonts w:ascii="Times New Roman" w:hAnsi="Times New Roman" w:cs="Times New Roman"/>
          <w:sz w:val="28"/>
          <w:szCs w:val="28"/>
        </w:rPr>
        <w:t xml:space="preserve"> </w:t>
      </w:r>
      <w:r w:rsidR="00FD3F1E">
        <w:rPr>
          <w:rFonts w:ascii="Times New Roman" w:hAnsi="Times New Roman" w:cs="Times New Roman"/>
          <w:sz w:val="28"/>
          <w:szCs w:val="28"/>
        </w:rPr>
        <w:t>комунікаційна діяльність</w:t>
      </w:r>
      <w:r w:rsidR="004C1AD0" w:rsidRPr="004C1AD0">
        <w:rPr>
          <w:rFonts w:ascii="Times New Roman" w:hAnsi="Times New Roman" w:cs="Times New Roman"/>
          <w:sz w:val="28"/>
          <w:szCs w:val="28"/>
        </w:rPr>
        <w:t>, орієнтован</w:t>
      </w:r>
      <w:r w:rsidR="00FD3F1E">
        <w:rPr>
          <w:rFonts w:ascii="Times New Roman" w:hAnsi="Times New Roman" w:cs="Times New Roman"/>
          <w:sz w:val="28"/>
          <w:szCs w:val="28"/>
        </w:rPr>
        <w:t>а</w:t>
      </w:r>
      <w:r w:rsidR="004C1AD0" w:rsidRPr="004C1AD0">
        <w:rPr>
          <w:rFonts w:ascii="Times New Roman" w:hAnsi="Times New Roman" w:cs="Times New Roman"/>
          <w:sz w:val="28"/>
          <w:szCs w:val="28"/>
        </w:rPr>
        <w:t xml:space="preserve"> на стабільні ринкові умови, вияв</w:t>
      </w:r>
      <w:r w:rsidR="00FD3F1E">
        <w:rPr>
          <w:rFonts w:ascii="Times New Roman" w:hAnsi="Times New Roman" w:cs="Times New Roman"/>
          <w:sz w:val="28"/>
          <w:szCs w:val="28"/>
        </w:rPr>
        <w:t>илася</w:t>
      </w:r>
      <w:r w:rsidR="004C1AD0" w:rsidRPr="004C1AD0">
        <w:rPr>
          <w:rFonts w:ascii="Times New Roman" w:hAnsi="Times New Roman" w:cs="Times New Roman"/>
          <w:sz w:val="28"/>
          <w:szCs w:val="28"/>
        </w:rPr>
        <w:t xml:space="preserve"> неефективн</w:t>
      </w:r>
      <w:r w:rsidR="00FD3F1E">
        <w:rPr>
          <w:rFonts w:ascii="Times New Roman" w:hAnsi="Times New Roman" w:cs="Times New Roman"/>
          <w:sz w:val="28"/>
          <w:szCs w:val="28"/>
        </w:rPr>
        <w:t>ою</w:t>
      </w:r>
      <w:r w:rsidR="004C1AD0">
        <w:rPr>
          <w:rFonts w:ascii="Times New Roman" w:hAnsi="Times New Roman" w:cs="Times New Roman"/>
          <w:sz w:val="28"/>
          <w:szCs w:val="28"/>
        </w:rPr>
        <w:t xml:space="preserve"> і </w:t>
      </w:r>
      <w:r w:rsidR="004C1AD0" w:rsidRPr="004C1AD0">
        <w:rPr>
          <w:rFonts w:ascii="Times New Roman" w:hAnsi="Times New Roman" w:cs="Times New Roman"/>
          <w:sz w:val="28"/>
          <w:szCs w:val="28"/>
        </w:rPr>
        <w:t>виникає потреба у миттєвій реакції на кризу.</w:t>
      </w:r>
      <w:r w:rsidR="004C1AD0">
        <w:rPr>
          <w:rFonts w:ascii="Times New Roman" w:hAnsi="Times New Roman" w:cs="Times New Roman"/>
          <w:sz w:val="28"/>
          <w:szCs w:val="28"/>
        </w:rPr>
        <w:t xml:space="preserve"> </w:t>
      </w:r>
      <w:r w:rsidR="004C1AD0" w:rsidRPr="004C1AD0">
        <w:rPr>
          <w:rFonts w:ascii="Times New Roman" w:hAnsi="Times New Roman" w:cs="Times New Roman"/>
          <w:sz w:val="28"/>
          <w:szCs w:val="28"/>
        </w:rPr>
        <w:t xml:space="preserve">Ключова проблема полягає у відсутності на багатьох вітчизняних підприємствах адаптивних механізмів антикризової комунікаційної політики, які б дозволяли не лише мінімізувати втрати, а й зберігати довіру у моменти найвищої невизначеності. Несвоєчасна комунікація в цифрову епоху здатна поглибити кризу </w:t>
      </w:r>
      <w:r w:rsidR="00FD3F1E">
        <w:rPr>
          <w:rFonts w:ascii="Times New Roman" w:hAnsi="Times New Roman" w:cs="Times New Roman"/>
          <w:sz w:val="28"/>
          <w:szCs w:val="28"/>
        </w:rPr>
        <w:t>більше</w:t>
      </w:r>
      <w:r w:rsidR="004C1AD0" w:rsidRPr="004C1AD0">
        <w:rPr>
          <w:rFonts w:ascii="Times New Roman" w:hAnsi="Times New Roman" w:cs="Times New Roman"/>
          <w:sz w:val="28"/>
          <w:szCs w:val="28"/>
        </w:rPr>
        <w:t>, ніж сам чинник виникнення загрози.</w:t>
      </w:r>
      <w:r w:rsidR="00FD3F1E">
        <w:rPr>
          <w:rFonts w:ascii="Times New Roman" w:hAnsi="Times New Roman" w:cs="Times New Roman"/>
          <w:sz w:val="28"/>
          <w:szCs w:val="28"/>
        </w:rPr>
        <w:t xml:space="preserve"> Дослідження </w:t>
      </w:r>
      <w:r w:rsidR="00FD3F1E" w:rsidRPr="00FD3F1E">
        <w:rPr>
          <w:rFonts w:ascii="Times New Roman" w:hAnsi="Times New Roman" w:cs="Times New Roman"/>
          <w:sz w:val="28"/>
          <w:szCs w:val="28"/>
        </w:rPr>
        <w:lastRenderedPageBreak/>
        <w:t>сприяє розробці нових концептуальних підходів до оптимізаці</w:t>
      </w:r>
      <w:r w:rsidR="00FD3F1E">
        <w:rPr>
          <w:rFonts w:ascii="Times New Roman" w:hAnsi="Times New Roman" w:cs="Times New Roman"/>
          <w:sz w:val="28"/>
          <w:szCs w:val="28"/>
        </w:rPr>
        <w:t>ї</w:t>
      </w:r>
      <w:r w:rsidR="00FD3F1E" w:rsidRPr="00FD3F1E">
        <w:rPr>
          <w:rFonts w:ascii="Times New Roman" w:hAnsi="Times New Roman" w:cs="Times New Roman"/>
          <w:sz w:val="28"/>
          <w:szCs w:val="28"/>
        </w:rPr>
        <w:t xml:space="preserve"> комунікаційних процесів у стані невизначеності</w:t>
      </w:r>
      <w:r w:rsidR="00FD3F1E">
        <w:rPr>
          <w:rFonts w:ascii="Times New Roman" w:hAnsi="Times New Roman" w:cs="Times New Roman"/>
          <w:sz w:val="28"/>
          <w:szCs w:val="28"/>
        </w:rPr>
        <w:t xml:space="preserve"> як </w:t>
      </w:r>
      <w:r w:rsidR="00FD3F1E" w:rsidRPr="00FD3F1E">
        <w:rPr>
          <w:rFonts w:ascii="Times New Roman" w:hAnsi="Times New Roman" w:cs="Times New Roman"/>
          <w:sz w:val="28"/>
          <w:szCs w:val="28"/>
        </w:rPr>
        <w:t>стратегічн</w:t>
      </w:r>
      <w:r w:rsidR="00FD3F1E">
        <w:rPr>
          <w:rFonts w:ascii="Times New Roman" w:hAnsi="Times New Roman" w:cs="Times New Roman"/>
          <w:sz w:val="28"/>
          <w:szCs w:val="28"/>
        </w:rPr>
        <w:t>ого</w:t>
      </w:r>
      <w:r w:rsidR="00FD3F1E" w:rsidRPr="00FD3F1E">
        <w:rPr>
          <w:rFonts w:ascii="Times New Roman" w:hAnsi="Times New Roman" w:cs="Times New Roman"/>
          <w:sz w:val="28"/>
          <w:szCs w:val="28"/>
        </w:rPr>
        <w:t xml:space="preserve"> інструмент</w:t>
      </w:r>
      <w:r w:rsidR="00FD3F1E">
        <w:rPr>
          <w:rFonts w:ascii="Times New Roman" w:hAnsi="Times New Roman" w:cs="Times New Roman"/>
          <w:sz w:val="28"/>
          <w:szCs w:val="28"/>
        </w:rPr>
        <w:t>у</w:t>
      </w:r>
      <w:r w:rsidR="00FD3F1E" w:rsidRPr="00FD3F1E">
        <w:rPr>
          <w:rFonts w:ascii="Times New Roman" w:hAnsi="Times New Roman" w:cs="Times New Roman"/>
          <w:sz w:val="28"/>
          <w:szCs w:val="28"/>
        </w:rPr>
        <w:t xml:space="preserve"> виживання та подальшого відновлення підприємств індустрії гостинності.</w:t>
      </w:r>
    </w:p>
    <w:p w14:paraId="61D37A5B" w14:textId="7488ED72" w:rsidR="009230E4" w:rsidRPr="0064537B" w:rsidRDefault="00B6539E" w:rsidP="00B6539E">
      <w:pPr>
        <w:spacing w:after="0" w:line="360" w:lineRule="auto"/>
        <w:ind w:firstLine="709"/>
        <w:jc w:val="both"/>
        <w:rPr>
          <w:rFonts w:ascii="Times New Roman" w:hAnsi="Times New Roman" w:cs="Times New Roman"/>
          <w:sz w:val="28"/>
          <w:szCs w:val="28"/>
        </w:rPr>
      </w:pPr>
      <w:r w:rsidRPr="00B6539E">
        <w:rPr>
          <w:rFonts w:ascii="Times New Roman" w:hAnsi="Times New Roman" w:cs="Times New Roman"/>
          <w:b/>
          <w:bCs/>
          <w:sz w:val="28"/>
          <w:szCs w:val="28"/>
        </w:rPr>
        <w:t>Аналіз останніх досліджень і публікацій</w:t>
      </w:r>
      <w:r w:rsidR="00FD3F1E">
        <w:rPr>
          <w:rFonts w:ascii="Times New Roman" w:hAnsi="Times New Roman" w:cs="Times New Roman"/>
          <w:b/>
          <w:bCs/>
          <w:sz w:val="28"/>
          <w:szCs w:val="28"/>
        </w:rPr>
        <w:t>.</w:t>
      </w:r>
      <w:r>
        <w:rPr>
          <w:rFonts w:ascii="Times New Roman" w:hAnsi="Times New Roman" w:cs="Times New Roman"/>
          <w:b/>
          <w:bCs/>
          <w:sz w:val="28"/>
          <w:szCs w:val="28"/>
        </w:rPr>
        <w:t xml:space="preserve"> </w:t>
      </w:r>
      <w:r w:rsidR="009230E4" w:rsidRPr="009230E4">
        <w:rPr>
          <w:rFonts w:ascii="Times New Roman" w:hAnsi="Times New Roman" w:cs="Times New Roman"/>
          <w:sz w:val="28"/>
          <w:szCs w:val="28"/>
        </w:rPr>
        <w:t xml:space="preserve">Управління комунікаційною політикою в умовах </w:t>
      </w:r>
      <w:r w:rsidR="009230E4">
        <w:rPr>
          <w:rFonts w:ascii="Times New Roman" w:hAnsi="Times New Roman" w:cs="Times New Roman"/>
          <w:sz w:val="28"/>
          <w:szCs w:val="28"/>
        </w:rPr>
        <w:t>невизначеності</w:t>
      </w:r>
      <w:r w:rsidR="009230E4" w:rsidRPr="009230E4">
        <w:rPr>
          <w:rFonts w:ascii="Times New Roman" w:hAnsi="Times New Roman" w:cs="Times New Roman"/>
          <w:sz w:val="28"/>
          <w:szCs w:val="28"/>
        </w:rPr>
        <w:t xml:space="preserve"> набуває все більшої актуальності у зв’язку </w:t>
      </w:r>
      <w:r w:rsidR="00DE6C15">
        <w:rPr>
          <w:rFonts w:ascii="Times New Roman" w:hAnsi="Times New Roman" w:cs="Times New Roman"/>
          <w:sz w:val="28"/>
          <w:szCs w:val="28"/>
        </w:rPr>
        <w:t>і зміною</w:t>
      </w:r>
      <w:r w:rsidR="009230E4" w:rsidRPr="009230E4">
        <w:rPr>
          <w:rFonts w:ascii="Times New Roman" w:hAnsi="Times New Roman" w:cs="Times New Roman"/>
          <w:sz w:val="28"/>
          <w:szCs w:val="28"/>
        </w:rPr>
        <w:t xml:space="preserve"> споживчої поведінки</w:t>
      </w:r>
      <w:r w:rsidR="00DE6C15">
        <w:rPr>
          <w:rFonts w:ascii="Times New Roman" w:hAnsi="Times New Roman" w:cs="Times New Roman"/>
          <w:sz w:val="28"/>
          <w:szCs w:val="28"/>
        </w:rPr>
        <w:t>,</w:t>
      </w:r>
      <w:r w:rsidR="009230E4" w:rsidRPr="009230E4">
        <w:rPr>
          <w:rFonts w:ascii="Times New Roman" w:hAnsi="Times New Roman" w:cs="Times New Roman"/>
          <w:sz w:val="28"/>
          <w:szCs w:val="28"/>
        </w:rPr>
        <w:t xml:space="preserve"> зростанням запиту на високу інформаційну прозорість</w:t>
      </w:r>
      <w:r w:rsidR="00DE6C15">
        <w:rPr>
          <w:rFonts w:ascii="Times New Roman" w:hAnsi="Times New Roman" w:cs="Times New Roman"/>
          <w:sz w:val="28"/>
          <w:szCs w:val="28"/>
        </w:rPr>
        <w:t>, інтенсивною цифровою трансформацією</w:t>
      </w:r>
      <w:r w:rsidR="00DE6C15" w:rsidRPr="009230E4">
        <w:rPr>
          <w:rFonts w:ascii="Times New Roman" w:hAnsi="Times New Roman" w:cs="Times New Roman"/>
          <w:sz w:val="28"/>
          <w:szCs w:val="28"/>
        </w:rPr>
        <w:t>, де швидкість поширення інформації у просторі випереджає традиційні методи корпоративного реагування</w:t>
      </w:r>
      <w:r w:rsidR="009230E4" w:rsidRPr="009230E4">
        <w:rPr>
          <w:rFonts w:ascii="Times New Roman" w:hAnsi="Times New Roman" w:cs="Times New Roman"/>
          <w:sz w:val="28"/>
          <w:szCs w:val="28"/>
        </w:rPr>
        <w:t>, що в умовах невизначеності стає ключовим фактором збереження довіри та забезпечення операційної стійкості бізнесу, вимагаючи від підприємств гостинності формування нових адаптивних механізмів взаємодії</w:t>
      </w:r>
      <w:r w:rsidR="000A36A1" w:rsidRPr="000A36A1">
        <w:rPr>
          <w:rFonts w:ascii="Times New Roman" w:hAnsi="Times New Roman" w:cs="Times New Roman"/>
          <w:sz w:val="28"/>
          <w:szCs w:val="28"/>
        </w:rPr>
        <w:t>.</w:t>
      </w:r>
      <w:r w:rsidR="006D1957">
        <w:rPr>
          <w:rFonts w:ascii="Times New Roman" w:hAnsi="Times New Roman" w:cs="Times New Roman"/>
          <w:sz w:val="28"/>
          <w:szCs w:val="28"/>
        </w:rPr>
        <w:t xml:space="preserve"> </w:t>
      </w:r>
      <w:r w:rsidR="000A36A1" w:rsidRPr="000A36A1">
        <w:rPr>
          <w:rFonts w:ascii="Times New Roman" w:hAnsi="Times New Roman" w:cs="Times New Roman"/>
          <w:sz w:val="28"/>
          <w:szCs w:val="28"/>
        </w:rPr>
        <w:t>Дзяна Г.О., Дзяний Р.</w:t>
      </w:r>
      <w:r w:rsidR="000A36A1">
        <w:rPr>
          <w:rFonts w:ascii="Times New Roman" w:hAnsi="Times New Roman" w:cs="Times New Roman"/>
          <w:sz w:val="28"/>
          <w:szCs w:val="28"/>
        </w:rPr>
        <w:t xml:space="preserve"> </w:t>
      </w:r>
      <w:r w:rsidR="000A36A1" w:rsidRPr="000A36A1">
        <w:rPr>
          <w:rFonts w:ascii="Times New Roman" w:hAnsi="Times New Roman" w:cs="Times New Roman"/>
          <w:sz w:val="28"/>
          <w:szCs w:val="28"/>
        </w:rPr>
        <w:t>Б.</w:t>
      </w:r>
      <w:r w:rsidR="000A36A1">
        <w:rPr>
          <w:rFonts w:ascii="Times New Roman" w:hAnsi="Times New Roman" w:cs="Times New Roman"/>
          <w:sz w:val="28"/>
          <w:szCs w:val="28"/>
        </w:rPr>
        <w:t xml:space="preserve"> </w:t>
      </w:r>
      <w:r w:rsidR="000A36A1" w:rsidRPr="000A36A1">
        <w:rPr>
          <w:rFonts w:ascii="Times New Roman" w:hAnsi="Times New Roman" w:cs="Times New Roman"/>
          <w:sz w:val="28"/>
          <w:szCs w:val="28"/>
        </w:rPr>
        <w:t>розкри</w:t>
      </w:r>
      <w:r w:rsidR="000A36A1">
        <w:rPr>
          <w:rFonts w:ascii="Times New Roman" w:hAnsi="Times New Roman" w:cs="Times New Roman"/>
          <w:sz w:val="28"/>
          <w:szCs w:val="28"/>
        </w:rPr>
        <w:t>вають</w:t>
      </w:r>
      <w:r w:rsidR="000A36A1" w:rsidRPr="000A36A1">
        <w:rPr>
          <w:rFonts w:ascii="Times New Roman" w:hAnsi="Times New Roman" w:cs="Times New Roman"/>
          <w:sz w:val="28"/>
          <w:szCs w:val="28"/>
        </w:rPr>
        <w:t xml:space="preserve"> специфіку управління комунікаціями під час криз</w:t>
      </w:r>
      <w:r w:rsidR="00440AA6">
        <w:rPr>
          <w:rFonts w:ascii="Times New Roman" w:hAnsi="Times New Roman" w:cs="Times New Roman"/>
          <w:sz w:val="28"/>
          <w:szCs w:val="28"/>
        </w:rPr>
        <w:t xml:space="preserve"> </w:t>
      </w:r>
      <w:r w:rsidR="000A36A1" w:rsidRPr="000A36A1">
        <w:rPr>
          <w:rFonts w:ascii="Times New Roman" w:hAnsi="Times New Roman" w:cs="Times New Roman"/>
          <w:sz w:val="28"/>
          <w:szCs w:val="28"/>
        </w:rPr>
        <w:t>шлях</w:t>
      </w:r>
      <w:r w:rsidR="00440AA6">
        <w:rPr>
          <w:rFonts w:ascii="Times New Roman" w:hAnsi="Times New Roman" w:cs="Times New Roman"/>
          <w:sz w:val="28"/>
          <w:szCs w:val="28"/>
        </w:rPr>
        <w:t>ом</w:t>
      </w:r>
      <w:r w:rsidR="000A36A1" w:rsidRPr="000A36A1">
        <w:rPr>
          <w:rFonts w:ascii="Times New Roman" w:hAnsi="Times New Roman" w:cs="Times New Roman"/>
          <w:sz w:val="28"/>
          <w:szCs w:val="28"/>
        </w:rPr>
        <w:t xml:space="preserve"> стратегічного планування для мінімізації негативних наслідків</w:t>
      </w:r>
      <w:r w:rsidR="00440AA6">
        <w:rPr>
          <w:rFonts w:ascii="Times New Roman" w:hAnsi="Times New Roman" w:cs="Times New Roman"/>
          <w:sz w:val="28"/>
          <w:szCs w:val="28"/>
        </w:rPr>
        <w:t xml:space="preserve"> [</w:t>
      </w:r>
      <w:r w:rsidR="0038785D">
        <w:rPr>
          <w:rFonts w:ascii="Times New Roman" w:hAnsi="Times New Roman" w:cs="Times New Roman"/>
          <w:sz w:val="28"/>
          <w:szCs w:val="28"/>
        </w:rPr>
        <w:t>1</w:t>
      </w:r>
      <w:r w:rsidR="00440AA6">
        <w:rPr>
          <w:rFonts w:ascii="Times New Roman" w:hAnsi="Times New Roman" w:cs="Times New Roman"/>
          <w:sz w:val="28"/>
          <w:szCs w:val="28"/>
        </w:rPr>
        <w:t xml:space="preserve">]. </w:t>
      </w:r>
      <w:r w:rsidR="00440AA6" w:rsidRPr="00440AA6">
        <w:rPr>
          <w:rFonts w:ascii="Times New Roman" w:hAnsi="Times New Roman" w:cs="Times New Roman"/>
          <w:sz w:val="28"/>
          <w:szCs w:val="28"/>
        </w:rPr>
        <w:t xml:space="preserve">Шестакова М. </w:t>
      </w:r>
      <w:r w:rsidR="00440AA6">
        <w:rPr>
          <w:rFonts w:ascii="Times New Roman" w:hAnsi="Times New Roman" w:cs="Times New Roman"/>
          <w:sz w:val="28"/>
          <w:szCs w:val="28"/>
        </w:rPr>
        <w:t>визначає</w:t>
      </w:r>
      <w:r w:rsidR="00440AA6" w:rsidRPr="00440AA6">
        <w:rPr>
          <w:rFonts w:ascii="Times New Roman" w:hAnsi="Times New Roman" w:cs="Times New Roman"/>
          <w:sz w:val="28"/>
          <w:szCs w:val="28"/>
        </w:rPr>
        <w:t xml:space="preserve"> умови, які слід враховувати при розробці</w:t>
      </w:r>
      <w:r w:rsidR="00440AA6">
        <w:rPr>
          <w:rFonts w:ascii="Times New Roman" w:hAnsi="Times New Roman" w:cs="Times New Roman"/>
          <w:sz w:val="28"/>
          <w:szCs w:val="28"/>
        </w:rPr>
        <w:t xml:space="preserve"> </w:t>
      </w:r>
      <w:r w:rsidR="00440AA6" w:rsidRPr="00440AA6">
        <w:rPr>
          <w:rFonts w:ascii="Times New Roman" w:hAnsi="Times New Roman" w:cs="Times New Roman"/>
          <w:sz w:val="28"/>
          <w:szCs w:val="28"/>
        </w:rPr>
        <w:t>комунікаційної політики в кризових ситуаціях, а також аналізу</w:t>
      </w:r>
      <w:r w:rsidR="00440AA6">
        <w:rPr>
          <w:rFonts w:ascii="Times New Roman" w:hAnsi="Times New Roman" w:cs="Times New Roman"/>
          <w:sz w:val="28"/>
          <w:szCs w:val="28"/>
        </w:rPr>
        <w:t xml:space="preserve">є </w:t>
      </w:r>
      <w:r w:rsidR="00440AA6" w:rsidRPr="00440AA6">
        <w:rPr>
          <w:rFonts w:ascii="Times New Roman" w:hAnsi="Times New Roman" w:cs="Times New Roman"/>
          <w:sz w:val="28"/>
          <w:szCs w:val="28"/>
        </w:rPr>
        <w:t>принципи управління кризовими  комунікаціями  [</w:t>
      </w:r>
      <w:r w:rsidR="0038785D">
        <w:rPr>
          <w:rFonts w:ascii="Times New Roman" w:hAnsi="Times New Roman" w:cs="Times New Roman"/>
          <w:sz w:val="28"/>
          <w:szCs w:val="28"/>
        </w:rPr>
        <w:t>2</w:t>
      </w:r>
      <w:r w:rsidR="00440AA6">
        <w:rPr>
          <w:rFonts w:ascii="Times New Roman" w:hAnsi="Times New Roman" w:cs="Times New Roman"/>
          <w:sz w:val="28"/>
          <w:szCs w:val="28"/>
        </w:rPr>
        <w:t>]. У</w:t>
      </w:r>
      <w:r w:rsidR="00DE6C15">
        <w:rPr>
          <w:rFonts w:ascii="Times New Roman" w:hAnsi="Times New Roman" w:cs="Times New Roman"/>
          <w:sz w:val="28"/>
          <w:szCs w:val="28"/>
        </w:rPr>
        <w:t xml:space="preserve"> працях </w:t>
      </w:r>
      <w:r w:rsidR="00DE6C15" w:rsidRPr="00DE6C15">
        <w:rPr>
          <w:rFonts w:ascii="Times New Roman" w:hAnsi="Times New Roman" w:cs="Times New Roman"/>
          <w:sz w:val="28"/>
          <w:szCs w:val="28"/>
        </w:rPr>
        <w:t xml:space="preserve">Орел А., Молодець С., Гаврилюк І. </w:t>
      </w:r>
      <w:r w:rsidR="00DE6C15">
        <w:rPr>
          <w:rFonts w:ascii="Times New Roman" w:hAnsi="Times New Roman" w:cs="Times New Roman"/>
          <w:sz w:val="28"/>
          <w:szCs w:val="28"/>
        </w:rPr>
        <w:t xml:space="preserve">висвітлюється </w:t>
      </w:r>
      <w:r w:rsidR="00DE6C15" w:rsidRPr="00DE6C15">
        <w:rPr>
          <w:rFonts w:ascii="Times New Roman" w:hAnsi="Times New Roman" w:cs="Times New Roman"/>
          <w:sz w:val="28"/>
          <w:szCs w:val="28"/>
        </w:rPr>
        <w:t>роль антикризових комунікацій як ключового інструменту операційного менеджменту, що забезпечує збереження функціональної цілісності, адаптацію до змін і мінімізацію негативних наслідків непередбачуваних ситуацій</w:t>
      </w:r>
      <w:r w:rsidR="00440AA6">
        <w:rPr>
          <w:rFonts w:ascii="Times New Roman" w:hAnsi="Times New Roman" w:cs="Times New Roman"/>
          <w:sz w:val="28"/>
          <w:szCs w:val="28"/>
        </w:rPr>
        <w:t xml:space="preserve"> [</w:t>
      </w:r>
      <w:r w:rsidR="0038785D">
        <w:rPr>
          <w:rFonts w:ascii="Times New Roman" w:hAnsi="Times New Roman" w:cs="Times New Roman"/>
          <w:sz w:val="28"/>
          <w:szCs w:val="28"/>
        </w:rPr>
        <w:t>3</w:t>
      </w:r>
      <w:r w:rsidR="00440AA6">
        <w:rPr>
          <w:rFonts w:ascii="Times New Roman" w:hAnsi="Times New Roman" w:cs="Times New Roman"/>
          <w:sz w:val="28"/>
          <w:szCs w:val="28"/>
        </w:rPr>
        <w:t>]</w:t>
      </w:r>
      <w:r w:rsidR="00DE6C15" w:rsidRPr="00DE6C15">
        <w:rPr>
          <w:rFonts w:ascii="Times New Roman" w:hAnsi="Times New Roman" w:cs="Times New Roman"/>
          <w:sz w:val="28"/>
          <w:szCs w:val="28"/>
        </w:rPr>
        <w:t xml:space="preserve">. </w:t>
      </w:r>
      <w:r w:rsidR="00440AA6">
        <w:rPr>
          <w:rFonts w:ascii="Times New Roman" w:hAnsi="Times New Roman" w:cs="Times New Roman"/>
          <w:sz w:val="28"/>
          <w:szCs w:val="28"/>
        </w:rPr>
        <w:t xml:space="preserve"> </w:t>
      </w:r>
      <w:r w:rsidR="00440AA6" w:rsidRPr="00440AA6">
        <w:rPr>
          <w:rFonts w:ascii="Times New Roman" w:hAnsi="Times New Roman" w:cs="Times New Roman"/>
          <w:sz w:val="28"/>
          <w:szCs w:val="28"/>
        </w:rPr>
        <w:t>Грищенко О. [</w:t>
      </w:r>
      <w:r w:rsidR="0038785D">
        <w:rPr>
          <w:rFonts w:ascii="Times New Roman" w:hAnsi="Times New Roman" w:cs="Times New Roman"/>
          <w:sz w:val="28"/>
          <w:szCs w:val="28"/>
        </w:rPr>
        <w:t>4</w:t>
      </w:r>
      <w:r w:rsidR="00440AA6" w:rsidRPr="00440AA6">
        <w:rPr>
          <w:rFonts w:ascii="Times New Roman" w:hAnsi="Times New Roman" w:cs="Times New Roman"/>
          <w:sz w:val="28"/>
          <w:szCs w:val="28"/>
        </w:rPr>
        <w:t>] та Мельник Л. [</w:t>
      </w:r>
      <w:r w:rsidR="0038785D">
        <w:rPr>
          <w:rFonts w:ascii="Times New Roman" w:hAnsi="Times New Roman" w:cs="Times New Roman"/>
          <w:sz w:val="28"/>
          <w:szCs w:val="28"/>
        </w:rPr>
        <w:t>5</w:t>
      </w:r>
      <w:r w:rsidR="00440AA6" w:rsidRPr="00440AA6">
        <w:rPr>
          <w:rFonts w:ascii="Times New Roman" w:hAnsi="Times New Roman" w:cs="Times New Roman"/>
          <w:sz w:val="28"/>
          <w:szCs w:val="28"/>
        </w:rPr>
        <w:t>]</w:t>
      </w:r>
      <w:r w:rsidR="009219F5">
        <w:rPr>
          <w:rFonts w:ascii="Times New Roman" w:hAnsi="Times New Roman" w:cs="Times New Roman"/>
          <w:sz w:val="28"/>
          <w:szCs w:val="28"/>
        </w:rPr>
        <w:t xml:space="preserve"> акцентують увагу</w:t>
      </w:r>
      <w:r w:rsidR="00440AA6" w:rsidRPr="00440AA6">
        <w:rPr>
          <w:rFonts w:ascii="Times New Roman" w:hAnsi="Times New Roman" w:cs="Times New Roman"/>
          <w:sz w:val="28"/>
          <w:szCs w:val="28"/>
        </w:rPr>
        <w:t xml:space="preserve"> </w:t>
      </w:r>
      <w:r w:rsidR="009219F5" w:rsidRPr="009219F5">
        <w:rPr>
          <w:rFonts w:ascii="Times New Roman" w:hAnsi="Times New Roman" w:cs="Times New Roman"/>
          <w:sz w:val="28"/>
          <w:szCs w:val="28"/>
        </w:rPr>
        <w:t xml:space="preserve">на стратегічній диверсифікації бізнес-процесів під впливом цифрової трансформації та її ролі </w:t>
      </w:r>
      <w:r w:rsidR="009219F5">
        <w:rPr>
          <w:rFonts w:ascii="Times New Roman" w:hAnsi="Times New Roman" w:cs="Times New Roman"/>
          <w:sz w:val="28"/>
          <w:szCs w:val="28"/>
        </w:rPr>
        <w:t xml:space="preserve">у розвитку </w:t>
      </w:r>
      <w:r w:rsidR="009219F5" w:rsidRPr="009219F5">
        <w:rPr>
          <w:rFonts w:ascii="Times New Roman" w:hAnsi="Times New Roman" w:cs="Times New Roman"/>
          <w:sz w:val="28"/>
          <w:szCs w:val="28"/>
        </w:rPr>
        <w:t xml:space="preserve">корпоративних комунікацій. Автори аргументують, що </w:t>
      </w:r>
      <w:r w:rsidR="009219F5">
        <w:rPr>
          <w:rFonts w:ascii="Times New Roman" w:hAnsi="Times New Roman" w:cs="Times New Roman"/>
          <w:sz w:val="28"/>
          <w:szCs w:val="28"/>
        </w:rPr>
        <w:t>цифровізація</w:t>
      </w:r>
      <w:r w:rsidR="009219F5" w:rsidRPr="009219F5">
        <w:rPr>
          <w:rFonts w:ascii="Times New Roman" w:hAnsi="Times New Roman" w:cs="Times New Roman"/>
          <w:sz w:val="28"/>
          <w:szCs w:val="28"/>
        </w:rPr>
        <w:t xml:space="preserve"> </w:t>
      </w:r>
      <w:r w:rsidR="0064537B">
        <w:rPr>
          <w:rFonts w:ascii="Times New Roman" w:hAnsi="Times New Roman" w:cs="Times New Roman"/>
          <w:sz w:val="28"/>
          <w:szCs w:val="28"/>
        </w:rPr>
        <w:t xml:space="preserve">виступає </w:t>
      </w:r>
      <w:r w:rsidR="0064537B" w:rsidRPr="0064537B">
        <w:rPr>
          <w:rFonts w:ascii="Times New Roman" w:hAnsi="Times New Roman" w:cs="Times New Roman"/>
          <w:sz w:val="28"/>
          <w:szCs w:val="28"/>
        </w:rPr>
        <w:t>не просто каналом передачі даних, а критичним фактором, що а й вимагає нового підходу до планування, реалізації та контролю комунікаційної політики</w:t>
      </w:r>
      <w:r w:rsidR="0064537B">
        <w:rPr>
          <w:rFonts w:ascii="Times New Roman" w:hAnsi="Times New Roman" w:cs="Times New Roman"/>
          <w:sz w:val="28"/>
          <w:szCs w:val="28"/>
        </w:rPr>
        <w:t xml:space="preserve">. </w:t>
      </w:r>
      <w:r w:rsidR="0064537B" w:rsidRPr="0064537B">
        <w:rPr>
          <w:rFonts w:ascii="Times New Roman" w:hAnsi="Times New Roman" w:cs="Times New Roman"/>
          <w:sz w:val="28"/>
          <w:szCs w:val="28"/>
        </w:rPr>
        <w:t>Водночас, стрімка еволюція глобальних загроз та поява нових технологічних викликів зумовлюють необхідність подальшо</w:t>
      </w:r>
      <w:r w:rsidR="0064537B">
        <w:rPr>
          <w:rFonts w:ascii="Times New Roman" w:hAnsi="Times New Roman" w:cs="Times New Roman"/>
          <w:sz w:val="28"/>
          <w:szCs w:val="28"/>
        </w:rPr>
        <w:t xml:space="preserve">го дослідження </w:t>
      </w:r>
      <w:r w:rsidR="0064537B" w:rsidRPr="0064537B">
        <w:rPr>
          <w:rFonts w:ascii="Times New Roman" w:hAnsi="Times New Roman" w:cs="Times New Roman"/>
          <w:sz w:val="28"/>
          <w:szCs w:val="28"/>
        </w:rPr>
        <w:t>антикризового комунікаційного інструментарію, який би забезпечував репутаційну стійкість підприємств у ситуаціях критичної нестабільності</w:t>
      </w:r>
      <w:r w:rsidR="0064537B">
        <w:rPr>
          <w:rFonts w:ascii="Times New Roman" w:hAnsi="Times New Roman" w:cs="Times New Roman"/>
          <w:sz w:val="28"/>
          <w:szCs w:val="28"/>
        </w:rPr>
        <w:t>.</w:t>
      </w:r>
    </w:p>
    <w:p w14:paraId="0AE71FCF" w14:textId="3EEFE682" w:rsidR="004C1AD0" w:rsidRDefault="00B6539E" w:rsidP="004C1AD0">
      <w:pPr>
        <w:spacing w:after="0" w:line="360" w:lineRule="auto"/>
        <w:ind w:firstLine="709"/>
        <w:jc w:val="both"/>
        <w:rPr>
          <w:rFonts w:ascii="Times New Roman" w:hAnsi="Times New Roman" w:cs="Times New Roman"/>
          <w:sz w:val="28"/>
          <w:szCs w:val="28"/>
        </w:rPr>
      </w:pPr>
      <w:r w:rsidRPr="00B6539E">
        <w:rPr>
          <w:rFonts w:ascii="Times New Roman" w:hAnsi="Times New Roman" w:cs="Times New Roman"/>
          <w:sz w:val="28"/>
          <w:szCs w:val="28"/>
        </w:rPr>
        <w:lastRenderedPageBreak/>
        <w:t> </w:t>
      </w:r>
      <w:r w:rsidRPr="00B6539E">
        <w:rPr>
          <w:rFonts w:ascii="Times New Roman" w:hAnsi="Times New Roman" w:cs="Times New Roman"/>
          <w:b/>
          <w:bCs/>
          <w:sz w:val="28"/>
          <w:szCs w:val="28"/>
        </w:rPr>
        <w:t>Формулювання цілей статті</w:t>
      </w:r>
      <w:r w:rsidR="004C1AD0">
        <w:rPr>
          <w:rFonts w:ascii="Times New Roman" w:hAnsi="Times New Roman" w:cs="Times New Roman"/>
          <w:sz w:val="28"/>
          <w:szCs w:val="28"/>
        </w:rPr>
        <w:t xml:space="preserve">. </w:t>
      </w:r>
      <w:r w:rsidR="004C1AD0" w:rsidRPr="00E45B59">
        <w:rPr>
          <w:rFonts w:ascii="Times New Roman" w:hAnsi="Times New Roman" w:cs="Times New Roman"/>
          <w:sz w:val="28"/>
          <w:szCs w:val="28"/>
        </w:rPr>
        <w:t>Метою статті є теоретичне та практичне обґрунтування</w:t>
      </w:r>
      <w:r w:rsidR="004C1AD0">
        <w:rPr>
          <w:rFonts w:ascii="Times New Roman" w:hAnsi="Times New Roman" w:cs="Times New Roman"/>
          <w:sz w:val="28"/>
          <w:szCs w:val="28"/>
        </w:rPr>
        <w:t xml:space="preserve"> антикризивої</w:t>
      </w:r>
      <w:r w:rsidR="004C1AD0" w:rsidRPr="00E45B59">
        <w:rPr>
          <w:rFonts w:ascii="Times New Roman" w:hAnsi="Times New Roman" w:cs="Times New Roman"/>
          <w:sz w:val="28"/>
          <w:szCs w:val="28"/>
        </w:rPr>
        <w:t xml:space="preserve"> </w:t>
      </w:r>
      <w:r w:rsidR="004C1AD0">
        <w:rPr>
          <w:rFonts w:ascii="Times New Roman" w:hAnsi="Times New Roman" w:cs="Times New Roman"/>
          <w:sz w:val="28"/>
          <w:szCs w:val="28"/>
        </w:rPr>
        <w:t>комунікаційної політики</w:t>
      </w:r>
      <w:r w:rsidR="004C1AD0" w:rsidRPr="00E45B59">
        <w:rPr>
          <w:rFonts w:ascii="Times New Roman" w:hAnsi="Times New Roman" w:cs="Times New Roman"/>
          <w:sz w:val="28"/>
          <w:szCs w:val="28"/>
        </w:rPr>
        <w:t xml:space="preserve"> в індустрії гостинності, </w:t>
      </w:r>
      <w:r w:rsidR="004C1AD0">
        <w:rPr>
          <w:rFonts w:ascii="Times New Roman" w:hAnsi="Times New Roman" w:cs="Times New Roman"/>
          <w:sz w:val="28"/>
          <w:szCs w:val="28"/>
        </w:rPr>
        <w:t>визначення важливості взаємодії зовнішньої і внутрішньої комунікації,</w:t>
      </w:r>
      <w:r w:rsidR="004C1AD0" w:rsidRPr="00E45B59">
        <w:rPr>
          <w:rFonts w:ascii="Times New Roman" w:hAnsi="Times New Roman" w:cs="Times New Roman"/>
          <w:sz w:val="28"/>
          <w:szCs w:val="28"/>
        </w:rPr>
        <w:t xml:space="preserve"> а також </w:t>
      </w:r>
      <w:r w:rsidR="004C1AD0" w:rsidRPr="0076008F">
        <w:rPr>
          <w:rFonts w:ascii="Times New Roman" w:hAnsi="Times New Roman" w:cs="Times New Roman"/>
          <w:sz w:val="28"/>
          <w:szCs w:val="28"/>
        </w:rPr>
        <w:t xml:space="preserve">розробка </w:t>
      </w:r>
      <w:r w:rsidR="004C1AD0">
        <w:rPr>
          <w:rFonts w:ascii="Times New Roman" w:hAnsi="Times New Roman" w:cs="Times New Roman"/>
          <w:sz w:val="28"/>
          <w:szCs w:val="28"/>
        </w:rPr>
        <w:t xml:space="preserve">моделі </w:t>
      </w:r>
      <w:r w:rsidR="004C1AD0" w:rsidRPr="0076008F">
        <w:rPr>
          <w:rFonts w:ascii="Times New Roman" w:hAnsi="Times New Roman" w:cs="Times New Roman"/>
          <w:sz w:val="28"/>
          <w:szCs w:val="28"/>
        </w:rPr>
        <w:t>системи інтегрованих цифрових комунікацій</w:t>
      </w:r>
      <w:r w:rsidR="004C1AD0" w:rsidRPr="00E45B59">
        <w:rPr>
          <w:rFonts w:ascii="Times New Roman" w:hAnsi="Times New Roman" w:cs="Times New Roman"/>
          <w:sz w:val="28"/>
          <w:szCs w:val="28"/>
        </w:rPr>
        <w:t>, здатн</w:t>
      </w:r>
      <w:r w:rsidR="004C1AD0">
        <w:rPr>
          <w:rFonts w:ascii="Times New Roman" w:hAnsi="Times New Roman" w:cs="Times New Roman"/>
          <w:sz w:val="28"/>
          <w:szCs w:val="28"/>
        </w:rPr>
        <w:t>ої</w:t>
      </w:r>
      <w:r w:rsidR="004C1AD0" w:rsidRPr="00E45B59">
        <w:rPr>
          <w:rFonts w:ascii="Times New Roman" w:hAnsi="Times New Roman" w:cs="Times New Roman"/>
          <w:sz w:val="28"/>
          <w:szCs w:val="28"/>
        </w:rPr>
        <w:t xml:space="preserve"> забезпечити стійкість підприємств </w:t>
      </w:r>
      <w:r w:rsidR="004C1AD0">
        <w:rPr>
          <w:rFonts w:ascii="Times New Roman" w:hAnsi="Times New Roman" w:cs="Times New Roman"/>
          <w:sz w:val="28"/>
          <w:szCs w:val="28"/>
        </w:rPr>
        <w:t>в</w:t>
      </w:r>
      <w:r w:rsidR="004C1AD0" w:rsidRPr="00E45B59">
        <w:rPr>
          <w:rFonts w:ascii="Times New Roman" w:hAnsi="Times New Roman" w:cs="Times New Roman"/>
          <w:sz w:val="28"/>
          <w:szCs w:val="28"/>
        </w:rPr>
        <w:t xml:space="preserve"> умовах сучасн</w:t>
      </w:r>
      <w:r w:rsidR="004C1AD0">
        <w:rPr>
          <w:rFonts w:ascii="Times New Roman" w:hAnsi="Times New Roman" w:cs="Times New Roman"/>
          <w:sz w:val="28"/>
          <w:szCs w:val="28"/>
        </w:rPr>
        <w:t>ої</w:t>
      </w:r>
      <w:r w:rsidR="004C1AD0" w:rsidRPr="00E45B59">
        <w:rPr>
          <w:rFonts w:ascii="Times New Roman" w:hAnsi="Times New Roman" w:cs="Times New Roman"/>
          <w:sz w:val="28"/>
          <w:szCs w:val="28"/>
        </w:rPr>
        <w:t xml:space="preserve"> </w:t>
      </w:r>
      <w:r w:rsidR="004C1AD0">
        <w:rPr>
          <w:rFonts w:ascii="Times New Roman" w:hAnsi="Times New Roman" w:cs="Times New Roman"/>
          <w:sz w:val="28"/>
          <w:szCs w:val="28"/>
        </w:rPr>
        <w:t>нестабільності.</w:t>
      </w:r>
    </w:p>
    <w:p w14:paraId="0CDDEE91" w14:textId="15B377F6" w:rsidR="00B51384" w:rsidRDefault="00FD3F1E" w:rsidP="00100F8A">
      <w:pPr>
        <w:spacing w:after="0" w:line="360" w:lineRule="auto"/>
        <w:ind w:firstLine="709"/>
        <w:jc w:val="both"/>
        <w:rPr>
          <w:rFonts w:ascii="Times New Roman" w:hAnsi="Times New Roman" w:cs="Times New Roman"/>
          <w:sz w:val="28"/>
          <w:szCs w:val="28"/>
        </w:rPr>
      </w:pPr>
      <w:r w:rsidRPr="00FD3F1E">
        <w:rPr>
          <w:rFonts w:ascii="Times New Roman" w:hAnsi="Times New Roman" w:cs="Times New Roman"/>
          <w:b/>
          <w:bCs/>
          <w:sz w:val="28"/>
          <w:szCs w:val="28"/>
        </w:rPr>
        <w:t>Виклад основного матеріалу дослідження</w:t>
      </w:r>
      <w:r w:rsidR="00BA1D6F" w:rsidRPr="00BA1D6F">
        <w:rPr>
          <w:rFonts w:ascii="Times New Roman" w:hAnsi="Times New Roman" w:cs="Times New Roman"/>
          <w:b/>
          <w:bCs/>
          <w:sz w:val="28"/>
          <w:szCs w:val="28"/>
        </w:rPr>
        <w:t>.</w:t>
      </w:r>
      <w:r w:rsidR="00BA1D6F">
        <w:rPr>
          <w:rFonts w:ascii="Times New Roman" w:hAnsi="Times New Roman" w:cs="Times New Roman"/>
          <w:sz w:val="28"/>
          <w:szCs w:val="28"/>
        </w:rPr>
        <w:t xml:space="preserve"> </w:t>
      </w:r>
      <w:r w:rsidR="00812854" w:rsidRPr="00812854">
        <w:rPr>
          <w:rFonts w:ascii="Times New Roman" w:hAnsi="Times New Roman" w:cs="Times New Roman"/>
          <w:sz w:val="28"/>
          <w:szCs w:val="28"/>
        </w:rPr>
        <w:t xml:space="preserve">У сучасному цифровому світі, де майже всі аспекти життя пов'язані з Інтернетом, </w:t>
      </w:r>
      <w:r w:rsidR="0028487F">
        <w:rPr>
          <w:rFonts w:ascii="Times New Roman" w:hAnsi="Times New Roman" w:cs="Times New Roman"/>
          <w:sz w:val="28"/>
          <w:szCs w:val="28"/>
        </w:rPr>
        <w:t>комунікація</w:t>
      </w:r>
      <w:r w:rsidR="00812854" w:rsidRPr="00812854">
        <w:rPr>
          <w:rFonts w:ascii="Times New Roman" w:hAnsi="Times New Roman" w:cs="Times New Roman"/>
          <w:sz w:val="28"/>
          <w:szCs w:val="28"/>
        </w:rPr>
        <w:t xml:space="preserve"> є не просто важливою, а невід'ємною частиною реальності.</w:t>
      </w:r>
      <w:r w:rsidR="00B51384">
        <w:rPr>
          <w:rFonts w:ascii="Times New Roman" w:hAnsi="Times New Roman" w:cs="Times New Roman"/>
          <w:sz w:val="28"/>
          <w:szCs w:val="28"/>
        </w:rPr>
        <w:t xml:space="preserve"> </w:t>
      </w:r>
      <w:r w:rsidR="00B51384" w:rsidRPr="00B51384">
        <w:rPr>
          <w:rFonts w:ascii="Times New Roman" w:hAnsi="Times New Roman" w:cs="Times New Roman"/>
          <w:sz w:val="28"/>
          <w:szCs w:val="28"/>
        </w:rPr>
        <w:t xml:space="preserve">Інформаційні потоки та канали їх </w:t>
      </w:r>
      <w:r w:rsidR="00B51384">
        <w:rPr>
          <w:rFonts w:ascii="Times New Roman" w:hAnsi="Times New Roman" w:cs="Times New Roman"/>
          <w:sz w:val="28"/>
          <w:szCs w:val="28"/>
        </w:rPr>
        <w:t>поширення</w:t>
      </w:r>
      <w:r w:rsidR="00B51384" w:rsidRPr="00B51384">
        <w:rPr>
          <w:rFonts w:ascii="Times New Roman" w:hAnsi="Times New Roman" w:cs="Times New Roman"/>
          <w:sz w:val="28"/>
          <w:szCs w:val="28"/>
        </w:rPr>
        <w:t xml:space="preserve"> формують фундамент управлінської інфраструктури сучасних підприємств. В індустрії гостинності </w:t>
      </w:r>
      <w:r w:rsidR="003F1263">
        <w:rPr>
          <w:rFonts w:ascii="Times New Roman" w:hAnsi="Times New Roman" w:cs="Times New Roman"/>
          <w:sz w:val="28"/>
          <w:szCs w:val="28"/>
        </w:rPr>
        <w:t>ефективна комунікаційна політика</w:t>
      </w:r>
      <w:r w:rsidR="00B51384" w:rsidRPr="00B51384">
        <w:rPr>
          <w:rFonts w:ascii="Times New Roman" w:hAnsi="Times New Roman" w:cs="Times New Roman"/>
          <w:sz w:val="28"/>
          <w:szCs w:val="28"/>
        </w:rPr>
        <w:t xml:space="preserve"> є визначальним фактором функціонування бізнес-моделі. Ефективність прийняття управлінських рішень, а також рівень залучення споживачів до інноваційних продуктів безпосередньо залежать від оперативності інформаційного обміну. В умовах трансформації комунікаційних технологій та розширення каналів зв’язку, ключовим критерієм ринкового успіху </w:t>
      </w:r>
      <w:r w:rsidR="00B51384">
        <w:rPr>
          <w:rFonts w:ascii="Times New Roman" w:hAnsi="Times New Roman" w:cs="Times New Roman"/>
          <w:sz w:val="28"/>
          <w:szCs w:val="28"/>
        </w:rPr>
        <w:t>підприємства</w:t>
      </w:r>
      <w:r w:rsidR="00B51384" w:rsidRPr="00B51384">
        <w:rPr>
          <w:rFonts w:ascii="Times New Roman" w:hAnsi="Times New Roman" w:cs="Times New Roman"/>
          <w:sz w:val="28"/>
          <w:szCs w:val="28"/>
        </w:rPr>
        <w:t xml:space="preserve"> стає здатність забезпечувати високу якість контенту та його доступність для цільової аудиторії</w:t>
      </w:r>
      <w:r w:rsidR="00B51384">
        <w:rPr>
          <w:rFonts w:ascii="Times New Roman" w:hAnsi="Times New Roman" w:cs="Times New Roman"/>
          <w:sz w:val="28"/>
          <w:szCs w:val="28"/>
        </w:rPr>
        <w:t xml:space="preserve">. </w:t>
      </w:r>
    </w:p>
    <w:p w14:paraId="6FD9B1A1" w14:textId="2FD05A5E" w:rsidR="00D95B3F" w:rsidRDefault="00B51384" w:rsidP="00100F8A">
      <w:pPr>
        <w:tabs>
          <w:tab w:val="num" w:pos="720"/>
        </w:tabs>
        <w:spacing w:after="0" w:line="360" w:lineRule="auto"/>
        <w:ind w:firstLine="709"/>
        <w:jc w:val="both"/>
        <w:rPr>
          <w:rFonts w:ascii="Times New Roman" w:hAnsi="Times New Roman" w:cs="Times New Roman"/>
          <w:sz w:val="28"/>
          <w:szCs w:val="28"/>
        </w:rPr>
      </w:pPr>
      <w:r w:rsidRPr="00B51384">
        <w:rPr>
          <w:rFonts w:ascii="Times New Roman" w:hAnsi="Times New Roman" w:cs="Times New Roman"/>
          <w:sz w:val="28"/>
          <w:szCs w:val="28"/>
        </w:rPr>
        <w:t xml:space="preserve">У цьому контексті комунікаційна політика підприємства виступає не просто як сукупність інструментів просування, а як інтегрована система управління інформаційними активами. Її роль у забезпеченні ефективності бізнес-процесів індустрії гостинності </w:t>
      </w:r>
      <w:r w:rsidR="00D95B3F">
        <w:rPr>
          <w:rFonts w:ascii="Times New Roman" w:hAnsi="Times New Roman" w:cs="Times New Roman"/>
          <w:sz w:val="28"/>
          <w:szCs w:val="28"/>
        </w:rPr>
        <w:t>проявляється</w:t>
      </w:r>
      <w:r w:rsidRPr="00B51384">
        <w:rPr>
          <w:rFonts w:ascii="Times New Roman" w:hAnsi="Times New Roman" w:cs="Times New Roman"/>
          <w:sz w:val="28"/>
          <w:szCs w:val="28"/>
        </w:rPr>
        <w:t xml:space="preserve"> </w:t>
      </w:r>
      <w:r w:rsidR="00D95B3F">
        <w:rPr>
          <w:rFonts w:ascii="Times New Roman" w:hAnsi="Times New Roman" w:cs="Times New Roman"/>
          <w:sz w:val="28"/>
          <w:szCs w:val="28"/>
        </w:rPr>
        <w:t>у</w:t>
      </w:r>
      <w:r w:rsidRPr="00B51384">
        <w:rPr>
          <w:rFonts w:ascii="Times New Roman" w:hAnsi="Times New Roman" w:cs="Times New Roman"/>
          <w:sz w:val="28"/>
          <w:szCs w:val="28"/>
        </w:rPr>
        <w:t xml:space="preserve"> </w:t>
      </w:r>
      <w:r w:rsidR="00D95B3F">
        <w:rPr>
          <w:rFonts w:ascii="Times New Roman" w:hAnsi="Times New Roman" w:cs="Times New Roman"/>
          <w:sz w:val="28"/>
          <w:szCs w:val="28"/>
        </w:rPr>
        <w:t>дотриманні</w:t>
      </w:r>
      <w:r w:rsidRPr="00B51384">
        <w:rPr>
          <w:rFonts w:ascii="Times New Roman" w:hAnsi="Times New Roman" w:cs="Times New Roman"/>
          <w:sz w:val="28"/>
          <w:szCs w:val="28"/>
        </w:rPr>
        <w:t xml:space="preserve"> узгоджен</w:t>
      </w:r>
      <w:r w:rsidR="00D95B3F">
        <w:rPr>
          <w:rFonts w:ascii="Times New Roman" w:hAnsi="Times New Roman" w:cs="Times New Roman"/>
          <w:sz w:val="28"/>
          <w:szCs w:val="28"/>
        </w:rPr>
        <w:t>ості</w:t>
      </w:r>
      <w:r w:rsidRPr="00B51384">
        <w:rPr>
          <w:rFonts w:ascii="Times New Roman" w:hAnsi="Times New Roman" w:cs="Times New Roman"/>
          <w:sz w:val="28"/>
          <w:szCs w:val="28"/>
        </w:rPr>
        <w:t xml:space="preserve"> між технологічними можливостями каналів зв'язку та стратегічними цілями закладу</w:t>
      </w:r>
      <w:r w:rsidR="00836979">
        <w:rPr>
          <w:rFonts w:ascii="Times New Roman" w:hAnsi="Times New Roman" w:cs="Times New Roman"/>
          <w:sz w:val="28"/>
          <w:szCs w:val="28"/>
        </w:rPr>
        <w:t>,</w:t>
      </w:r>
      <w:r w:rsidR="00D95B3F">
        <w:rPr>
          <w:rFonts w:ascii="Times New Roman" w:hAnsi="Times New Roman" w:cs="Times New Roman"/>
          <w:sz w:val="28"/>
          <w:szCs w:val="28"/>
        </w:rPr>
        <w:t xml:space="preserve"> </w:t>
      </w:r>
      <w:r w:rsidRPr="00B51384">
        <w:rPr>
          <w:rFonts w:ascii="Times New Roman" w:hAnsi="Times New Roman" w:cs="Times New Roman"/>
          <w:sz w:val="28"/>
          <w:szCs w:val="28"/>
        </w:rPr>
        <w:t>встановл</w:t>
      </w:r>
      <w:r w:rsidR="00D95B3F">
        <w:rPr>
          <w:rFonts w:ascii="Times New Roman" w:hAnsi="Times New Roman" w:cs="Times New Roman"/>
          <w:sz w:val="28"/>
          <w:szCs w:val="28"/>
        </w:rPr>
        <w:t>енні</w:t>
      </w:r>
      <w:r w:rsidRPr="00B51384">
        <w:rPr>
          <w:rFonts w:ascii="Times New Roman" w:hAnsi="Times New Roman" w:cs="Times New Roman"/>
          <w:sz w:val="28"/>
          <w:szCs w:val="28"/>
        </w:rPr>
        <w:t xml:space="preserve"> чітк</w:t>
      </w:r>
      <w:r w:rsidR="00D95B3F">
        <w:rPr>
          <w:rFonts w:ascii="Times New Roman" w:hAnsi="Times New Roman" w:cs="Times New Roman"/>
          <w:sz w:val="28"/>
          <w:szCs w:val="28"/>
        </w:rPr>
        <w:t>их</w:t>
      </w:r>
      <w:r w:rsidRPr="00B51384">
        <w:rPr>
          <w:rFonts w:ascii="Times New Roman" w:hAnsi="Times New Roman" w:cs="Times New Roman"/>
          <w:sz w:val="28"/>
          <w:szCs w:val="28"/>
        </w:rPr>
        <w:t xml:space="preserve"> </w:t>
      </w:r>
      <w:r w:rsidR="00D95B3F">
        <w:rPr>
          <w:rFonts w:ascii="Times New Roman" w:hAnsi="Times New Roman" w:cs="Times New Roman"/>
          <w:sz w:val="28"/>
          <w:szCs w:val="28"/>
        </w:rPr>
        <w:t>каналів</w:t>
      </w:r>
      <w:r w:rsidRPr="00B51384">
        <w:rPr>
          <w:rFonts w:ascii="Times New Roman" w:hAnsi="Times New Roman" w:cs="Times New Roman"/>
          <w:sz w:val="28"/>
          <w:szCs w:val="28"/>
        </w:rPr>
        <w:t xml:space="preserve"> передачі </w:t>
      </w:r>
      <w:r w:rsidR="00D95B3F">
        <w:rPr>
          <w:rFonts w:ascii="Times New Roman" w:hAnsi="Times New Roman" w:cs="Times New Roman"/>
          <w:sz w:val="28"/>
          <w:szCs w:val="28"/>
        </w:rPr>
        <w:t>з мінімальними часовими розривами</w:t>
      </w:r>
      <w:r w:rsidRPr="00B51384">
        <w:rPr>
          <w:rFonts w:ascii="Times New Roman" w:hAnsi="Times New Roman" w:cs="Times New Roman"/>
          <w:sz w:val="28"/>
          <w:szCs w:val="28"/>
        </w:rPr>
        <w:t xml:space="preserve"> між отриманням ринкового сигналу та прийняттям управлінського рішення</w:t>
      </w:r>
      <w:r w:rsidR="00490CEA">
        <w:rPr>
          <w:rFonts w:ascii="Times New Roman" w:hAnsi="Times New Roman" w:cs="Times New Roman"/>
          <w:sz w:val="28"/>
          <w:szCs w:val="28"/>
        </w:rPr>
        <w:t>,</w:t>
      </w:r>
      <w:r w:rsidR="00D95B3F">
        <w:rPr>
          <w:rFonts w:ascii="Times New Roman" w:hAnsi="Times New Roman" w:cs="Times New Roman"/>
          <w:sz w:val="28"/>
          <w:szCs w:val="28"/>
        </w:rPr>
        <w:t xml:space="preserve"> т</w:t>
      </w:r>
      <w:r w:rsidRPr="00B51384">
        <w:rPr>
          <w:rFonts w:ascii="Times New Roman" w:hAnsi="Times New Roman" w:cs="Times New Roman"/>
          <w:sz w:val="28"/>
          <w:szCs w:val="28"/>
        </w:rPr>
        <w:t>рансформаці</w:t>
      </w:r>
      <w:r w:rsidR="00D95B3F">
        <w:rPr>
          <w:rFonts w:ascii="Times New Roman" w:hAnsi="Times New Roman" w:cs="Times New Roman"/>
          <w:sz w:val="28"/>
          <w:szCs w:val="28"/>
        </w:rPr>
        <w:t>ї</w:t>
      </w:r>
      <w:r w:rsidRPr="00B51384">
        <w:rPr>
          <w:rFonts w:ascii="Times New Roman" w:hAnsi="Times New Roman" w:cs="Times New Roman"/>
          <w:sz w:val="28"/>
          <w:szCs w:val="28"/>
        </w:rPr>
        <w:t xml:space="preserve"> продукту в цінність. </w:t>
      </w:r>
    </w:p>
    <w:p w14:paraId="69FCE584" w14:textId="53D6AA26" w:rsidR="00B51384" w:rsidRDefault="00D95B3F" w:rsidP="00100F8A">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B51384" w:rsidRPr="00B51384">
        <w:rPr>
          <w:rFonts w:ascii="Times New Roman" w:hAnsi="Times New Roman" w:cs="Times New Roman"/>
          <w:sz w:val="28"/>
          <w:szCs w:val="28"/>
        </w:rPr>
        <w:t xml:space="preserve"> умовах нестабільності</w:t>
      </w:r>
      <w:r w:rsidR="009A4CFD">
        <w:rPr>
          <w:rFonts w:ascii="Times New Roman" w:hAnsi="Times New Roman" w:cs="Times New Roman"/>
          <w:sz w:val="28"/>
          <w:szCs w:val="28"/>
        </w:rPr>
        <w:t>, коли к</w:t>
      </w:r>
      <w:r w:rsidR="009A4CFD" w:rsidRPr="009A4CFD">
        <w:rPr>
          <w:rFonts w:ascii="Times New Roman" w:hAnsi="Times New Roman" w:cs="Times New Roman"/>
          <w:sz w:val="28"/>
          <w:szCs w:val="28"/>
        </w:rPr>
        <w:t xml:space="preserve">омунікації в управлінні виступають своєрідним </w:t>
      </w:r>
      <w:r w:rsidR="009A4CFD">
        <w:rPr>
          <w:rFonts w:ascii="Times New Roman" w:hAnsi="Times New Roman" w:cs="Times New Roman"/>
          <w:sz w:val="28"/>
          <w:szCs w:val="28"/>
        </w:rPr>
        <w:t xml:space="preserve">зв’язком </w:t>
      </w:r>
      <w:r w:rsidR="00E11754">
        <w:rPr>
          <w:rFonts w:ascii="Times New Roman" w:hAnsi="Times New Roman" w:cs="Times New Roman"/>
          <w:sz w:val="28"/>
          <w:szCs w:val="28"/>
        </w:rPr>
        <w:t>між структурними елементами</w:t>
      </w:r>
      <w:r w:rsidR="009A4CFD">
        <w:rPr>
          <w:rFonts w:ascii="Times New Roman" w:hAnsi="Times New Roman" w:cs="Times New Roman"/>
          <w:sz w:val="28"/>
          <w:szCs w:val="28"/>
        </w:rPr>
        <w:t xml:space="preserve"> підприємств</w:t>
      </w:r>
      <w:r w:rsidR="00E11754">
        <w:rPr>
          <w:rFonts w:ascii="Times New Roman" w:hAnsi="Times New Roman" w:cs="Times New Roman"/>
          <w:sz w:val="28"/>
          <w:szCs w:val="28"/>
        </w:rPr>
        <w:t>а</w:t>
      </w:r>
      <w:r w:rsidR="009A4CFD" w:rsidRPr="009A4CFD">
        <w:rPr>
          <w:rFonts w:ascii="Times New Roman" w:hAnsi="Times New Roman" w:cs="Times New Roman"/>
          <w:sz w:val="28"/>
          <w:szCs w:val="28"/>
        </w:rPr>
        <w:t xml:space="preserve"> </w:t>
      </w:r>
      <w:r w:rsidR="009A4CFD">
        <w:rPr>
          <w:rFonts w:ascii="Times New Roman" w:hAnsi="Times New Roman" w:cs="Times New Roman"/>
          <w:sz w:val="28"/>
          <w:szCs w:val="28"/>
        </w:rPr>
        <w:t xml:space="preserve">та </w:t>
      </w:r>
      <w:r w:rsidR="009A4CFD" w:rsidRPr="009A4CFD">
        <w:rPr>
          <w:rFonts w:ascii="Times New Roman" w:hAnsi="Times New Roman" w:cs="Times New Roman"/>
          <w:sz w:val="28"/>
          <w:szCs w:val="28"/>
        </w:rPr>
        <w:t>зацікавленими сторонами, створюючи сприятливу атмосферу для співпраці, взаєморозуміння та досягнення спільних цілей</w:t>
      </w:r>
      <w:r w:rsidR="009A4CFD">
        <w:rPr>
          <w:rFonts w:ascii="Times New Roman" w:hAnsi="Times New Roman" w:cs="Times New Roman"/>
          <w:sz w:val="28"/>
          <w:szCs w:val="28"/>
        </w:rPr>
        <w:t xml:space="preserve"> [</w:t>
      </w:r>
      <w:r w:rsidR="0038785D">
        <w:rPr>
          <w:rFonts w:ascii="Times New Roman" w:hAnsi="Times New Roman" w:cs="Times New Roman"/>
          <w:sz w:val="28"/>
          <w:szCs w:val="28"/>
        </w:rPr>
        <w:t>6</w:t>
      </w:r>
      <w:r w:rsidR="009A4CFD">
        <w:rPr>
          <w:rFonts w:ascii="Times New Roman" w:hAnsi="Times New Roman" w:cs="Times New Roman"/>
          <w:sz w:val="28"/>
          <w:szCs w:val="28"/>
        </w:rPr>
        <w:t>],</w:t>
      </w:r>
      <w:r w:rsidR="00B51384" w:rsidRPr="00B51384">
        <w:rPr>
          <w:rFonts w:ascii="Times New Roman" w:hAnsi="Times New Roman" w:cs="Times New Roman"/>
          <w:sz w:val="28"/>
          <w:szCs w:val="28"/>
        </w:rPr>
        <w:t xml:space="preserve"> </w:t>
      </w:r>
      <w:r w:rsidR="009A4CFD">
        <w:rPr>
          <w:rFonts w:ascii="Times New Roman" w:hAnsi="Times New Roman" w:cs="Times New Roman"/>
          <w:sz w:val="28"/>
          <w:szCs w:val="28"/>
        </w:rPr>
        <w:t xml:space="preserve">антикризова </w:t>
      </w:r>
      <w:r w:rsidR="00B51384" w:rsidRPr="00B51384">
        <w:rPr>
          <w:rFonts w:ascii="Times New Roman" w:hAnsi="Times New Roman" w:cs="Times New Roman"/>
          <w:sz w:val="28"/>
          <w:szCs w:val="28"/>
        </w:rPr>
        <w:t>комунікаційна політика стає стабілізуючим фактором</w:t>
      </w:r>
      <w:r>
        <w:rPr>
          <w:rFonts w:ascii="Times New Roman" w:hAnsi="Times New Roman" w:cs="Times New Roman"/>
          <w:sz w:val="28"/>
          <w:szCs w:val="28"/>
        </w:rPr>
        <w:t>, яка</w:t>
      </w:r>
      <w:r w:rsidR="00B51384" w:rsidRPr="00B51384">
        <w:rPr>
          <w:rFonts w:ascii="Times New Roman" w:hAnsi="Times New Roman" w:cs="Times New Roman"/>
          <w:sz w:val="28"/>
          <w:szCs w:val="28"/>
        </w:rPr>
        <w:t xml:space="preserve"> дозволяє підприємству не лише </w:t>
      </w:r>
      <w:r w:rsidR="00B51384" w:rsidRPr="00B51384">
        <w:rPr>
          <w:rFonts w:ascii="Times New Roman" w:hAnsi="Times New Roman" w:cs="Times New Roman"/>
          <w:sz w:val="28"/>
          <w:szCs w:val="28"/>
        </w:rPr>
        <w:lastRenderedPageBreak/>
        <w:t>утримувати наявну частку ринку через підтримку лояльності, а й оперативно ідентифікувати нові ринкові ніші, використовуючи сучасні канали зв'язку як інструмент активного впливу на потенційного клієнта</w:t>
      </w:r>
      <w:r>
        <w:rPr>
          <w:rFonts w:ascii="Times New Roman" w:hAnsi="Times New Roman" w:cs="Times New Roman"/>
          <w:sz w:val="28"/>
          <w:szCs w:val="28"/>
        </w:rPr>
        <w:t>.</w:t>
      </w:r>
    </w:p>
    <w:p w14:paraId="6C071091" w14:textId="58E5178F" w:rsidR="00B773B1" w:rsidRDefault="00B773B1" w:rsidP="00100F8A">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Звичайні управлінські рішення втрачають свою актуальність в період невизначеності, пов’язаної з нестабільністю та кризою і вимагають впровадження </w:t>
      </w:r>
      <w:r w:rsidRPr="00B773B1">
        <w:rPr>
          <w:rFonts w:ascii="Times New Roman" w:hAnsi="Times New Roman" w:cs="Times New Roman"/>
          <w:sz w:val="28"/>
          <w:szCs w:val="28"/>
        </w:rPr>
        <w:t>антикризових комунікацій</w:t>
      </w:r>
      <w:r>
        <w:rPr>
          <w:rFonts w:ascii="Times New Roman" w:hAnsi="Times New Roman" w:cs="Times New Roman"/>
          <w:sz w:val="28"/>
          <w:szCs w:val="28"/>
        </w:rPr>
        <w:t xml:space="preserve"> з метою</w:t>
      </w:r>
      <w:r w:rsidRPr="00B773B1">
        <w:rPr>
          <w:rFonts w:ascii="Times New Roman" w:hAnsi="Times New Roman" w:cs="Times New Roman"/>
          <w:sz w:val="28"/>
          <w:szCs w:val="28"/>
        </w:rPr>
        <w:t xml:space="preserve"> мініміз</w:t>
      </w:r>
      <w:r>
        <w:rPr>
          <w:rFonts w:ascii="Times New Roman" w:hAnsi="Times New Roman" w:cs="Times New Roman"/>
          <w:sz w:val="28"/>
          <w:szCs w:val="28"/>
        </w:rPr>
        <w:t>ації</w:t>
      </w:r>
      <w:r w:rsidRPr="00B773B1">
        <w:rPr>
          <w:rFonts w:ascii="Times New Roman" w:hAnsi="Times New Roman" w:cs="Times New Roman"/>
          <w:sz w:val="28"/>
          <w:szCs w:val="28"/>
        </w:rPr>
        <w:t xml:space="preserve"> негативні наслідк</w:t>
      </w:r>
      <w:r>
        <w:rPr>
          <w:rFonts w:ascii="Times New Roman" w:hAnsi="Times New Roman" w:cs="Times New Roman"/>
          <w:sz w:val="28"/>
          <w:szCs w:val="28"/>
        </w:rPr>
        <w:t>ів</w:t>
      </w:r>
      <w:r w:rsidRPr="00B773B1">
        <w:rPr>
          <w:rFonts w:ascii="Times New Roman" w:hAnsi="Times New Roman" w:cs="Times New Roman"/>
          <w:sz w:val="28"/>
          <w:szCs w:val="28"/>
        </w:rPr>
        <w:t xml:space="preserve"> непередбачуваних ситуаці</w:t>
      </w:r>
      <w:r>
        <w:rPr>
          <w:rFonts w:ascii="Times New Roman" w:hAnsi="Times New Roman" w:cs="Times New Roman"/>
          <w:sz w:val="28"/>
          <w:szCs w:val="28"/>
        </w:rPr>
        <w:t>й.</w:t>
      </w:r>
    </w:p>
    <w:p w14:paraId="67C5B6F1" w14:textId="219F3E27" w:rsidR="00B773B1" w:rsidRDefault="00B773B1" w:rsidP="00224FF3">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Pr="00B773B1">
        <w:rPr>
          <w:rFonts w:ascii="Times New Roman" w:hAnsi="Times New Roman" w:cs="Times New Roman"/>
          <w:sz w:val="28"/>
          <w:szCs w:val="28"/>
        </w:rPr>
        <w:t>нтикризові управлінськ</w:t>
      </w:r>
      <w:r w:rsidR="00160118">
        <w:rPr>
          <w:rFonts w:ascii="Times New Roman" w:hAnsi="Times New Roman" w:cs="Times New Roman"/>
          <w:sz w:val="28"/>
          <w:szCs w:val="28"/>
        </w:rPr>
        <w:t>і</w:t>
      </w:r>
      <w:r w:rsidRPr="00B773B1">
        <w:rPr>
          <w:rFonts w:ascii="Times New Roman" w:hAnsi="Times New Roman" w:cs="Times New Roman"/>
          <w:sz w:val="28"/>
          <w:szCs w:val="28"/>
        </w:rPr>
        <w:t xml:space="preserve"> комунікаці</w:t>
      </w:r>
      <w:r>
        <w:rPr>
          <w:rFonts w:ascii="Times New Roman" w:hAnsi="Times New Roman" w:cs="Times New Roman"/>
          <w:sz w:val="28"/>
          <w:szCs w:val="28"/>
        </w:rPr>
        <w:t>ї</w:t>
      </w:r>
      <w:r w:rsidRPr="00B773B1">
        <w:rPr>
          <w:rFonts w:ascii="Times New Roman" w:hAnsi="Times New Roman" w:cs="Times New Roman"/>
          <w:sz w:val="28"/>
          <w:szCs w:val="28"/>
        </w:rPr>
        <w:t xml:space="preserve"> </w:t>
      </w:r>
      <w:r>
        <w:rPr>
          <w:rFonts w:ascii="Times New Roman" w:hAnsi="Times New Roman" w:cs="Times New Roman"/>
          <w:sz w:val="28"/>
          <w:szCs w:val="28"/>
        </w:rPr>
        <w:t>мають</w:t>
      </w:r>
      <w:r w:rsidRPr="00B773B1">
        <w:rPr>
          <w:rFonts w:ascii="Times New Roman" w:hAnsi="Times New Roman" w:cs="Times New Roman"/>
          <w:sz w:val="28"/>
          <w:szCs w:val="28"/>
        </w:rPr>
        <w:t xml:space="preserve"> низк</w:t>
      </w:r>
      <w:r>
        <w:rPr>
          <w:rFonts w:ascii="Times New Roman" w:hAnsi="Times New Roman" w:cs="Times New Roman"/>
          <w:sz w:val="28"/>
          <w:szCs w:val="28"/>
        </w:rPr>
        <w:t>у</w:t>
      </w:r>
      <w:r w:rsidRPr="00B773B1">
        <w:rPr>
          <w:rFonts w:ascii="Times New Roman" w:hAnsi="Times New Roman" w:cs="Times New Roman"/>
          <w:sz w:val="28"/>
          <w:szCs w:val="28"/>
        </w:rPr>
        <w:t xml:space="preserve"> </w:t>
      </w:r>
      <w:r w:rsidR="00617429">
        <w:rPr>
          <w:rFonts w:ascii="Times New Roman" w:hAnsi="Times New Roman" w:cs="Times New Roman"/>
          <w:sz w:val="28"/>
          <w:szCs w:val="28"/>
        </w:rPr>
        <w:t xml:space="preserve">фундаментальних відмінностей, що включають інформаційний контент, зосереджений на </w:t>
      </w:r>
      <w:r w:rsidR="00617429" w:rsidRPr="00617429">
        <w:rPr>
          <w:rFonts w:ascii="Times New Roman" w:hAnsi="Times New Roman" w:cs="Times New Roman"/>
          <w:sz w:val="28"/>
          <w:szCs w:val="28"/>
        </w:rPr>
        <w:t>замін</w:t>
      </w:r>
      <w:r w:rsidR="00617429">
        <w:rPr>
          <w:rFonts w:ascii="Times New Roman" w:hAnsi="Times New Roman" w:cs="Times New Roman"/>
          <w:sz w:val="28"/>
          <w:szCs w:val="28"/>
        </w:rPr>
        <w:t>і</w:t>
      </w:r>
      <w:r w:rsidR="00617429" w:rsidRPr="00617429">
        <w:rPr>
          <w:rFonts w:ascii="Times New Roman" w:hAnsi="Times New Roman" w:cs="Times New Roman"/>
          <w:sz w:val="28"/>
          <w:szCs w:val="28"/>
        </w:rPr>
        <w:t xml:space="preserve"> передбачуваних, регламентованих даних на сенситивну, невідкладну та часто емоційно насичену інформацію</w:t>
      </w:r>
      <w:r w:rsidR="00617429">
        <w:rPr>
          <w:rFonts w:ascii="Times New Roman" w:hAnsi="Times New Roman" w:cs="Times New Roman"/>
          <w:sz w:val="28"/>
          <w:szCs w:val="28"/>
        </w:rPr>
        <w:t xml:space="preserve">; </w:t>
      </w:r>
      <w:r w:rsidR="00617429" w:rsidRPr="00617429">
        <w:rPr>
          <w:rFonts w:ascii="Times New Roman" w:hAnsi="Times New Roman" w:cs="Times New Roman"/>
          <w:sz w:val="28"/>
          <w:szCs w:val="28"/>
        </w:rPr>
        <w:t>вимог</w:t>
      </w:r>
      <w:r w:rsidR="00617429">
        <w:rPr>
          <w:rFonts w:ascii="Times New Roman" w:hAnsi="Times New Roman" w:cs="Times New Roman"/>
          <w:sz w:val="28"/>
          <w:szCs w:val="28"/>
        </w:rPr>
        <w:t>и</w:t>
      </w:r>
      <w:r w:rsidR="00617429" w:rsidRPr="00617429">
        <w:rPr>
          <w:rFonts w:ascii="Times New Roman" w:hAnsi="Times New Roman" w:cs="Times New Roman"/>
          <w:sz w:val="28"/>
          <w:szCs w:val="28"/>
        </w:rPr>
        <w:t xml:space="preserve"> граничної оперативності для мінімізації репутаційних втрат</w:t>
      </w:r>
      <w:r w:rsidR="00617429">
        <w:rPr>
          <w:rFonts w:ascii="Times New Roman" w:hAnsi="Times New Roman" w:cs="Times New Roman"/>
          <w:sz w:val="28"/>
          <w:szCs w:val="28"/>
        </w:rPr>
        <w:t xml:space="preserve"> та локалізації</w:t>
      </w:r>
      <w:r w:rsidRPr="00B773B1">
        <w:rPr>
          <w:rFonts w:ascii="Times New Roman" w:hAnsi="Times New Roman" w:cs="Times New Roman"/>
          <w:sz w:val="28"/>
          <w:szCs w:val="28"/>
        </w:rPr>
        <w:t xml:space="preserve"> негативн</w:t>
      </w:r>
      <w:r w:rsidR="00617429">
        <w:rPr>
          <w:rFonts w:ascii="Times New Roman" w:hAnsi="Times New Roman" w:cs="Times New Roman"/>
          <w:sz w:val="28"/>
          <w:szCs w:val="28"/>
        </w:rPr>
        <w:t>ого</w:t>
      </w:r>
      <w:r w:rsidRPr="00B773B1">
        <w:rPr>
          <w:rFonts w:ascii="Times New Roman" w:hAnsi="Times New Roman" w:cs="Times New Roman"/>
          <w:sz w:val="28"/>
          <w:szCs w:val="28"/>
        </w:rPr>
        <w:t xml:space="preserve"> ефект</w:t>
      </w:r>
      <w:r w:rsidR="00617429">
        <w:rPr>
          <w:rFonts w:ascii="Times New Roman" w:hAnsi="Times New Roman" w:cs="Times New Roman"/>
          <w:sz w:val="28"/>
          <w:szCs w:val="28"/>
        </w:rPr>
        <w:t xml:space="preserve">у; </w:t>
      </w:r>
      <w:r w:rsidR="00835597">
        <w:rPr>
          <w:rFonts w:ascii="Times New Roman" w:hAnsi="Times New Roman" w:cs="Times New Roman"/>
          <w:sz w:val="28"/>
          <w:szCs w:val="28"/>
        </w:rPr>
        <w:t xml:space="preserve">трансформація комунікативної поведінки із </w:t>
      </w:r>
      <w:r w:rsidRPr="00B773B1">
        <w:rPr>
          <w:rFonts w:ascii="Times New Roman" w:hAnsi="Times New Roman" w:cs="Times New Roman"/>
          <w:sz w:val="28"/>
          <w:szCs w:val="28"/>
        </w:rPr>
        <w:t>зазвичай ділов</w:t>
      </w:r>
      <w:r w:rsidR="00835597">
        <w:rPr>
          <w:rFonts w:ascii="Times New Roman" w:hAnsi="Times New Roman" w:cs="Times New Roman"/>
          <w:sz w:val="28"/>
          <w:szCs w:val="28"/>
        </w:rPr>
        <w:t>ої</w:t>
      </w:r>
      <w:r w:rsidRPr="00B773B1">
        <w:rPr>
          <w:rFonts w:ascii="Times New Roman" w:hAnsi="Times New Roman" w:cs="Times New Roman"/>
          <w:sz w:val="28"/>
          <w:szCs w:val="28"/>
        </w:rPr>
        <w:t xml:space="preserve"> і формальн</w:t>
      </w:r>
      <w:r w:rsidR="00835597">
        <w:rPr>
          <w:rFonts w:ascii="Times New Roman" w:hAnsi="Times New Roman" w:cs="Times New Roman"/>
          <w:sz w:val="28"/>
          <w:szCs w:val="28"/>
        </w:rPr>
        <w:t xml:space="preserve">ої у </w:t>
      </w:r>
      <w:r w:rsidRPr="00B773B1">
        <w:rPr>
          <w:rFonts w:ascii="Times New Roman" w:hAnsi="Times New Roman" w:cs="Times New Roman"/>
          <w:sz w:val="28"/>
          <w:szCs w:val="28"/>
        </w:rPr>
        <w:t>прозор</w:t>
      </w:r>
      <w:r w:rsidR="00835597">
        <w:rPr>
          <w:rFonts w:ascii="Times New Roman" w:hAnsi="Times New Roman" w:cs="Times New Roman"/>
          <w:sz w:val="28"/>
          <w:szCs w:val="28"/>
        </w:rPr>
        <w:t>у</w:t>
      </w:r>
      <w:r w:rsidRPr="00B773B1">
        <w:rPr>
          <w:rFonts w:ascii="Times New Roman" w:hAnsi="Times New Roman" w:cs="Times New Roman"/>
          <w:sz w:val="28"/>
          <w:szCs w:val="28"/>
        </w:rPr>
        <w:t>, відкрит</w:t>
      </w:r>
      <w:r w:rsidR="00835597">
        <w:rPr>
          <w:rFonts w:ascii="Times New Roman" w:hAnsi="Times New Roman" w:cs="Times New Roman"/>
          <w:sz w:val="28"/>
          <w:szCs w:val="28"/>
        </w:rPr>
        <w:t>у</w:t>
      </w:r>
      <w:r w:rsidRPr="00B773B1">
        <w:rPr>
          <w:rFonts w:ascii="Times New Roman" w:hAnsi="Times New Roman" w:cs="Times New Roman"/>
          <w:sz w:val="28"/>
          <w:szCs w:val="28"/>
        </w:rPr>
        <w:t xml:space="preserve">, </w:t>
      </w:r>
      <w:r w:rsidR="00835597">
        <w:rPr>
          <w:rFonts w:ascii="Times New Roman" w:hAnsi="Times New Roman" w:cs="Times New Roman"/>
          <w:sz w:val="28"/>
          <w:szCs w:val="28"/>
        </w:rPr>
        <w:t>спрямовану</w:t>
      </w:r>
      <w:r w:rsidR="004F7C58">
        <w:rPr>
          <w:rFonts w:ascii="Times New Roman" w:hAnsi="Times New Roman" w:cs="Times New Roman"/>
          <w:sz w:val="28"/>
          <w:szCs w:val="28"/>
        </w:rPr>
        <w:t xml:space="preserve"> на</w:t>
      </w:r>
      <w:r w:rsidRPr="00B773B1">
        <w:rPr>
          <w:rFonts w:ascii="Times New Roman" w:hAnsi="Times New Roman" w:cs="Times New Roman"/>
          <w:sz w:val="28"/>
          <w:szCs w:val="28"/>
        </w:rPr>
        <w:t xml:space="preserve"> рішучіст</w:t>
      </w:r>
      <w:r w:rsidR="00835597">
        <w:rPr>
          <w:rFonts w:ascii="Times New Roman" w:hAnsi="Times New Roman" w:cs="Times New Roman"/>
          <w:sz w:val="28"/>
          <w:szCs w:val="28"/>
        </w:rPr>
        <w:t xml:space="preserve">ь. </w:t>
      </w:r>
      <w:r w:rsidR="00835597" w:rsidRPr="00835597">
        <w:rPr>
          <w:rFonts w:ascii="Times New Roman" w:hAnsi="Times New Roman" w:cs="Times New Roman"/>
          <w:sz w:val="28"/>
          <w:szCs w:val="28"/>
        </w:rPr>
        <w:t xml:space="preserve">Суттєва диференціація кризового управління полягає </w:t>
      </w:r>
      <w:r w:rsidR="00835597">
        <w:rPr>
          <w:rFonts w:ascii="Times New Roman" w:hAnsi="Times New Roman" w:cs="Times New Roman"/>
          <w:sz w:val="28"/>
          <w:szCs w:val="28"/>
        </w:rPr>
        <w:t xml:space="preserve">у </w:t>
      </w:r>
      <w:r w:rsidR="00835597" w:rsidRPr="00835597">
        <w:rPr>
          <w:rFonts w:ascii="Times New Roman" w:hAnsi="Times New Roman" w:cs="Times New Roman"/>
          <w:sz w:val="28"/>
          <w:szCs w:val="28"/>
        </w:rPr>
        <w:t>склад</w:t>
      </w:r>
      <w:r w:rsidR="00835597">
        <w:rPr>
          <w:rFonts w:ascii="Times New Roman" w:hAnsi="Times New Roman" w:cs="Times New Roman"/>
          <w:sz w:val="28"/>
          <w:szCs w:val="28"/>
        </w:rPr>
        <w:t>і</w:t>
      </w:r>
      <w:r w:rsidR="00835597" w:rsidRPr="00835597">
        <w:rPr>
          <w:rFonts w:ascii="Times New Roman" w:hAnsi="Times New Roman" w:cs="Times New Roman"/>
          <w:sz w:val="28"/>
          <w:szCs w:val="28"/>
        </w:rPr>
        <w:t xml:space="preserve"> </w:t>
      </w:r>
      <w:r w:rsidR="00835597">
        <w:rPr>
          <w:rFonts w:ascii="Times New Roman" w:hAnsi="Times New Roman" w:cs="Times New Roman"/>
          <w:sz w:val="28"/>
          <w:szCs w:val="28"/>
        </w:rPr>
        <w:t xml:space="preserve">цільової </w:t>
      </w:r>
      <w:r w:rsidR="00835597" w:rsidRPr="00835597">
        <w:rPr>
          <w:rFonts w:ascii="Times New Roman" w:hAnsi="Times New Roman" w:cs="Times New Roman"/>
          <w:sz w:val="28"/>
          <w:szCs w:val="28"/>
        </w:rPr>
        <w:t>аудиторії</w:t>
      </w:r>
      <w:r w:rsidR="00224FF3">
        <w:rPr>
          <w:rFonts w:ascii="Times New Roman" w:hAnsi="Times New Roman" w:cs="Times New Roman"/>
          <w:sz w:val="28"/>
          <w:szCs w:val="28"/>
        </w:rPr>
        <w:t xml:space="preserve"> із концентрацією</w:t>
      </w:r>
      <w:r w:rsidR="00835597" w:rsidRPr="00835597">
        <w:rPr>
          <w:rFonts w:ascii="Times New Roman" w:hAnsi="Times New Roman" w:cs="Times New Roman"/>
          <w:sz w:val="28"/>
          <w:szCs w:val="28"/>
        </w:rPr>
        <w:t xml:space="preserve"> не лише на внутрішнє середовище організації (персонал, керівництво), але й </w:t>
      </w:r>
      <w:r w:rsidR="00224FF3" w:rsidRPr="00835597">
        <w:rPr>
          <w:rFonts w:ascii="Times New Roman" w:hAnsi="Times New Roman" w:cs="Times New Roman"/>
          <w:sz w:val="28"/>
          <w:szCs w:val="28"/>
        </w:rPr>
        <w:t>інтенсивну взаємодію із зовнішніми стейкхолдерами: медіа-спільнотою, споживачами, контрагентами та широкою громадськістю</w:t>
      </w:r>
      <w:r w:rsidR="00224FF3">
        <w:rPr>
          <w:rFonts w:ascii="Times New Roman" w:hAnsi="Times New Roman" w:cs="Times New Roman"/>
          <w:sz w:val="28"/>
          <w:szCs w:val="28"/>
        </w:rPr>
        <w:t xml:space="preserve">. </w:t>
      </w:r>
      <w:r w:rsidR="00835597" w:rsidRPr="00835597">
        <w:rPr>
          <w:rFonts w:ascii="Times New Roman" w:hAnsi="Times New Roman" w:cs="Times New Roman"/>
          <w:sz w:val="28"/>
          <w:szCs w:val="28"/>
        </w:rPr>
        <w:t xml:space="preserve">Це вимагає ширшого спектра каналів зв’язку, включаючи публічні виступи, соціальні мережі, пресрелізи та кризові брифінги </w:t>
      </w:r>
      <w:r w:rsidR="00835597">
        <w:rPr>
          <w:rFonts w:ascii="Times New Roman" w:hAnsi="Times New Roman" w:cs="Times New Roman"/>
          <w:sz w:val="28"/>
          <w:szCs w:val="28"/>
        </w:rPr>
        <w:t>[</w:t>
      </w:r>
      <w:r w:rsidR="00DF3E92">
        <w:rPr>
          <w:rFonts w:ascii="Times New Roman" w:hAnsi="Times New Roman" w:cs="Times New Roman"/>
          <w:sz w:val="28"/>
          <w:szCs w:val="28"/>
        </w:rPr>
        <w:t>3</w:t>
      </w:r>
      <w:r w:rsidR="00835597">
        <w:rPr>
          <w:rFonts w:ascii="Times New Roman" w:hAnsi="Times New Roman" w:cs="Times New Roman"/>
          <w:sz w:val="28"/>
          <w:szCs w:val="28"/>
        </w:rPr>
        <w:t>].</w:t>
      </w:r>
    </w:p>
    <w:p w14:paraId="71ACD183" w14:textId="7F02489B" w:rsidR="002C7560" w:rsidRDefault="004F7C58" w:rsidP="00224FF3">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Стратегічна взаємодія</w:t>
      </w:r>
      <w:r w:rsidRPr="004F7C58">
        <w:rPr>
          <w:rFonts w:ascii="Times New Roman" w:hAnsi="Times New Roman" w:cs="Times New Roman"/>
          <w:sz w:val="28"/>
          <w:szCs w:val="28"/>
        </w:rPr>
        <w:t xml:space="preserve"> внутрішньої та зовнішньої комунікації є абсолютно</w:t>
      </w:r>
      <w:r>
        <w:rPr>
          <w:rFonts w:ascii="Times New Roman" w:hAnsi="Times New Roman" w:cs="Times New Roman"/>
          <w:sz w:val="28"/>
          <w:szCs w:val="28"/>
        </w:rPr>
        <w:t>ю</w:t>
      </w:r>
      <w:r w:rsidRPr="004F7C58">
        <w:rPr>
          <w:rFonts w:ascii="Times New Roman" w:hAnsi="Times New Roman" w:cs="Times New Roman"/>
          <w:sz w:val="28"/>
          <w:szCs w:val="28"/>
        </w:rPr>
        <w:t xml:space="preserve"> </w:t>
      </w:r>
      <w:r>
        <w:rPr>
          <w:rFonts w:ascii="Times New Roman" w:hAnsi="Times New Roman" w:cs="Times New Roman"/>
          <w:sz w:val="28"/>
          <w:szCs w:val="28"/>
        </w:rPr>
        <w:t>детермінантною</w:t>
      </w:r>
      <w:r w:rsidRPr="004F7C58">
        <w:rPr>
          <w:rFonts w:ascii="Times New Roman" w:hAnsi="Times New Roman" w:cs="Times New Roman"/>
          <w:sz w:val="28"/>
          <w:szCs w:val="28"/>
        </w:rPr>
        <w:t xml:space="preserve"> для забезпечення сталого функціонування підприємств </w:t>
      </w:r>
      <w:r>
        <w:rPr>
          <w:rFonts w:ascii="Times New Roman" w:hAnsi="Times New Roman" w:cs="Times New Roman"/>
          <w:sz w:val="28"/>
          <w:szCs w:val="28"/>
        </w:rPr>
        <w:t xml:space="preserve">індустрії </w:t>
      </w:r>
      <w:r w:rsidRPr="004F7C58">
        <w:rPr>
          <w:rFonts w:ascii="Times New Roman" w:hAnsi="Times New Roman" w:cs="Times New Roman"/>
          <w:sz w:val="28"/>
          <w:szCs w:val="28"/>
        </w:rPr>
        <w:t>гостинності</w:t>
      </w:r>
      <w:r>
        <w:rPr>
          <w:rFonts w:ascii="Times New Roman" w:hAnsi="Times New Roman" w:cs="Times New Roman"/>
          <w:sz w:val="28"/>
          <w:szCs w:val="28"/>
        </w:rPr>
        <w:t xml:space="preserve">, яка </w:t>
      </w:r>
      <w:r w:rsidRPr="004F7C58">
        <w:rPr>
          <w:rFonts w:ascii="Times New Roman" w:hAnsi="Times New Roman" w:cs="Times New Roman"/>
          <w:sz w:val="28"/>
          <w:szCs w:val="28"/>
        </w:rPr>
        <w:t>впливає на всі аспекти</w:t>
      </w:r>
      <w:r>
        <w:rPr>
          <w:rFonts w:ascii="Times New Roman" w:hAnsi="Times New Roman" w:cs="Times New Roman"/>
          <w:sz w:val="28"/>
          <w:szCs w:val="28"/>
        </w:rPr>
        <w:t xml:space="preserve"> бізнес-показників </w:t>
      </w:r>
      <w:r w:rsidRPr="004F7C58">
        <w:rPr>
          <w:rFonts w:ascii="Times New Roman" w:hAnsi="Times New Roman" w:cs="Times New Roman"/>
          <w:sz w:val="28"/>
          <w:szCs w:val="28"/>
        </w:rPr>
        <w:t>діяльності</w:t>
      </w:r>
      <w:r>
        <w:rPr>
          <w:rFonts w:ascii="Times New Roman" w:hAnsi="Times New Roman" w:cs="Times New Roman"/>
          <w:sz w:val="28"/>
          <w:szCs w:val="28"/>
        </w:rPr>
        <w:t xml:space="preserve"> </w:t>
      </w:r>
      <w:r w:rsidR="00805D0F">
        <w:rPr>
          <w:rFonts w:ascii="Times New Roman" w:hAnsi="Times New Roman" w:cs="Times New Roman"/>
          <w:sz w:val="28"/>
          <w:szCs w:val="28"/>
        </w:rPr>
        <w:t>підприємства</w:t>
      </w:r>
      <w:r w:rsidRPr="004F7C58">
        <w:rPr>
          <w:rFonts w:ascii="Times New Roman" w:hAnsi="Times New Roman" w:cs="Times New Roman"/>
          <w:sz w:val="28"/>
          <w:szCs w:val="28"/>
        </w:rPr>
        <w:t xml:space="preserve">, від задоволеності персоналу до </w:t>
      </w:r>
      <w:r>
        <w:rPr>
          <w:rFonts w:ascii="Times New Roman" w:hAnsi="Times New Roman" w:cs="Times New Roman"/>
          <w:sz w:val="28"/>
          <w:szCs w:val="28"/>
        </w:rPr>
        <w:t>формування клієнтської лояльності</w:t>
      </w:r>
      <w:r w:rsidRPr="004F7C58">
        <w:rPr>
          <w:rFonts w:ascii="Times New Roman" w:hAnsi="Times New Roman" w:cs="Times New Roman"/>
          <w:sz w:val="28"/>
          <w:szCs w:val="28"/>
        </w:rPr>
        <w:t xml:space="preserve"> та репутації бренду. </w:t>
      </w:r>
    </w:p>
    <w:p w14:paraId="17E01EE7" w14:textId="596E83A2" w:rsidR="004F7C58" w:rsidRDefault="004F7C58" w:rsidP="00224FF3">
      <w:pPr>
        <w:tabs>
          <w:tab w:val="num" w:pos="720"/>
        </w:tabs>
        <w:spacing w:after="0" w:line="360" w:lineRule="auto"/>
        <w:ind w:firstLine="709"/>
        <w:jc w:val="both"/>
        <w:rPr>
          <w:rFonts w:ascii="Times New Roman" w:hAnsi="Times New Roman" w:cs="Times New Roman"/>
          <w:sz w:val="28"/>
          <w:szCs w:val="28"/>
        </w:rPr>
      </w:pPr>
      <w:r w:rsidRPr="004F7C58">
        <w:rPr>
          <w:rFonts w:ascii="Times New Roman" w:hAnsi="Times New Roman" w:cs="Times New Roman"/>
          <w:sz w:val="28"/>
          <w:szCs w:val="28"/>
        </w:rPr>
        <w:t>Внутрішн</w:t>
      </w:r>
      <w:r>
        <w:rPr>
          <w:rFonts w:ascii="Times New Roman" w:hAnsi="Times New Roman" w:cs="Times New Roman"/>
          <w:sz w:val="28"/>
          <w:szCs w:val="28"/>
        </w:rPr>
        <w:t>ьоорганізаційна</w:t>
      </w:r>
      <w:r w:rsidRPr="004F7C58">
        <w:rPr>
          <w:rFonts w:ascii="Times New Roman" w:hAnsi="Times New Roman" w:cs="Times New Roman"/>
          <w:sz w:val="28"/>
          <w:szCs w:val="28"/>
        </w:rPr>
        <w:t xml:space="preserve"> комунікація охоплює вс</w:t>
      </w:r>
      <w:r>
        <w:rPr>
          <w:rFonts w:ascii="Times New Roman" w:hAnsi="Times New Roman" w:cs="Times New Roman"/>
          <w:sz w:val="28"/>
          <w:szCs w:val="28"/>
        </w:rPr>
        <w:t>ю</w:t>
      </w:r>
      <w:r w:rsidRPr="004F7C58">
        <w:rPr>
          <w:rFonts w:ascii="Times New Roman" w:hAnsi="Times New Roman" w:cs="Times New Roman"/>
          <w:sz w:val="28"/>
          <w:szCs w:val="28"/>
        </w:rPr>
        <w:t xml:space="preserve"> </w:t>
      </w:r>
      <w:r>
        <w:rPr>
          <w:rFonts w:ascii="Times New Roman" w:hAnsi="Times New Roman" w:cs="Times New Roman"/>
          <w:sz w:val="28"/>
          <w:szCs w:val="28"/>
        </w:rPr>
        <w:t xml:space="preserve">сукупність </w:t>
      </w:r>
      <w:r w:rsidRPr="004F7C58">
        <w:rPr>
          <w:rFonts w:ascii="Times New Roman" w:hAnsi="Times New Roman" w:cs="Times New Roman"/>
          <w:sz w:val="28"/>
          <w:szCs w:val="28"/>
        </w:rPr>
        <w:t>поток</w:t>
      </w:r>
      <w:r>
        <w:rPr>
          <w:rFonts w:ascii="Times New Roman" w:hAnsi="Times New Roman" w:cs="Times New Roman"/>
          <w:sz w:val="28"/>
          <w:szCs w:val="28"/>
        </w:rPr>
        <w:t>ів</w:t>
      </w:r>
      <w:r w:rsidRPr="004F7C58">
        <w:rPr>
          <w:rFonts w:ascii="Times New Roman" w:hAnsi="Times New Roman" w:cs="Times New Roman"/>
          <w:sz w:val="28"/>
          <w:szCs w:val="28"/>
        </w:rPr>
        <w:t xml:space="preserve"> інформації</w:t>
      </w:r>
      <w:r>
        <w:rPr>
          <w:rFonts w:ascii="Times New Roman" w:hAnsi="Times New Roman" w:cs="Times New Roman"/>
          <w:sz w:val="28"/>
          <w:szCs w:val="28"/>
        </w:rPr>
        <w:t xml:space="preserve"> </w:t>
      </w:r>
      <w:r w:rsidRPr="004F7C58">
        <w:rPr>
          <w:rFonts w:ascii="Times New Roman" w:hAnsi="Times New Roman" w:cs="Times New Roman"/>
          <w:sz w:val="28"/>
          <w:szCs w:val="28"/>
        </w:rPr>
        <w:t>всередині підприємства</w:t>
      </w:r>
      <w:r>
        <w:rPr>
          <w:rFonts w:ascii="Times New Roman" w:hAnsi="Times New Roman" w:cs="Times New Roman"/>
          <w:sz w:val="28"/>
          <w:szCs w:val="28"/>
        </w:rPr>
        <w:t>, забезпечуючи синергію</w:t>
      </w:r>
      <w:r w:rsidRPr="004F7C58">
        <w:rPr>
          <w:rFonts w:ascii="Times New Roman" w:hAnsi="Times New Roman" w:cs="Times New Roman"/>
          <w:sz w:val="28"/>
          <w:szCs w:val="28"/>
        </w:rPr>
        <w:t xml:space="preserve"> між його співробітниками на різних рівнях</w:t>
      </w:r>
      <w:r w:rsidR="006506B8">
        <w:rPr>
          <w:rFonts w:ascii="Times New Roman" w:hAnsi="Times New Roman" w:cs="Times New Roman"/>
          <w:sz w:val="28"/>
          <w:szCs w:val="28"/>
        </w:rPr>
        <w:t xml:space="preserve"> управління</w:t>
      </w:r>
      <w:r w:rsidRPr="004F7C58">
        <w:rPr>
          <w:rFonts w:ascii="Times New Roman" w:hAnsi="Times New Roman" w:cs="Times New Roman"/>
          <w:sz w:val="28"/>
          <w:szCs w:val="28"/>
        </w:rPr>
        <w:t xml:space="preserve">. </w:t>
      </w:r>
      <w:r w:rsidR="006506B8" w:rsidRPr="006506B8">
        <w:rPr>
          <w:rFonts w:ascii="Times New Roman" w:hAnsi="Times New Roman" w:cs="Times New Roman"/>
          <w:sz w:val="28"/>
          <w:szCs w:val="28"/>
        </w:rPr>
        <w:t>Її ефективність безпосередньо впливає на</w:t>
      </w:r>
      <w:r w:rsidR="00805D0F">
        <w:rPr>
          <w:rFonts w:ascii="Times New Roman" w:hAnsi="Times New Roman" w:cs="Times New Roman"/>
          <w:sz w:val="28"/>
          <w:szCs w:val="28"/>
        </w:rPr>
        <w:t xml:space="preserve"> </w:t>
      </w:r>
      <w:r w:rsidR="006506B8" w:rsidRPr="006506B8">
        <w:rPr>
          <w:rFonts w:ascii="Times New Roman" w:hAnsi="Times New Roman" w:cs="Times New Roman"/>
          <w:sz w:val="28"/>
          <w:szCs w:val="28"/>
        </w:rPr>
        <w:t>залученість та мотивацію персоналу</w:t>
      </w:r>
      <w:r w:rsidR="006506B8">
        <w:rPr>
          <w:rFonts w:ascii="Times New Roman" w:hAnsi="Times New Roman" w:cs="Times New Roman"/>
          <w:sz w:val="28"/>
          <w:szCs w:val="28"/>
        </w:rPr>
        <w:t xml:space="preserve"> з чіткою та своєчасною </w:t>
      </w:r>
      <w:r w:rsidR="006506B8" w:rsidRPr="006506B8">
        <w:rPr>
          <w:rFonts w:ascii="Times New Roman" w:hAnsi="Times New Roman" w:cs="Times New Roman"/>
          <w:sz w:val="28"/>
          <w:szCs w:val="28"/>
        </w:rPr>
        <w:t>інформаці</w:t>
      </w:r>
      <w:r w:rsidR="006506B8">
        <w:rPr>
          <w:rFonts w:ascii="Times New Roman" w:hAnsi="Times New Roman" w:cs="Times New Roman"/>
          <w:sz w:val="28"/>
          <w:szCs w:val="28"/>
        </w:rPr>
        <w:t>єю</w:t>
      </w:r>
      <w:r w:rsidR="006506B8" w:rsidRPr="006506B8">
        <w:rPr>
          <w:rFonts w:ascii="Times New Roman" w:hAnsi="Times New Roman" w:cs="Times New Roman"/>
          <w:sz w:val="28"/>
          <w:szCs w:val="28"/>
        </w:rPr>
        <w:t xml:space="preserve"> про цілі, стратегії, зміни та досягнення компанії</w:t>
      </w:r>
      <w:r w:rsidR="000B088D">
        <w:rPr>
          <w:rFonts w:ascii="Times New Roman" w:hAnsi="Times New Roman" w:cs="Times New Roman"/>
          <w:sz w:val="28"/>
          <w:szCs w:val="28"/>
        </w:rPr>
        <w:t>;</w:t>
      </w:r>
      <w:r w:rsidR="00805D0F">
        <w:rPr>
          <w:rFonts w:ascii="Times New Roman" w:hAnsi="Times New Roman" w:cs="Times New Roman"/>
          <w:sz w:val="28"/>
          <w:szCs w:val="28"/>
        </w:rPr>
        <w:t xml:space="preserve"> </w:t>
      </w:r>
      <w:r w:rsidR="000B088D">
        <w:rPr>
          <w:rFonts w:ascii="Times New Roman" w:hAnsi="Times New Roman" w:cs="Times New Roman"/>
          <w:sz w:val="28"/>
          <w:szCs w:val="28"/>
        </w:rPr>
        <w:t>оптимізацію</w:t>
      </w:r>
      <w:r w:rsidR="006506B8" w:rsidRPr="006506B8">
        <w:rPr>
          <w:rFonts w:ascii="Times New Roman" w:hAnsi="Times New Roman" w:cs="Times New Roman"/>
          <w:sz w:val="28"/>
          <w:szCs w:val="28"/>
        </w:rPr>
        <w:t xml:space="preserve"> </w:t>
      </w:r>
      <w:r w:rsidR="006506B8" w:rsidRPr="006506B8">
        <w:rPr>
          <w:rFonts w:ascii="Times New Roman" w:hAnsi="Times New Roman" w:cs="Times New Roman"/>
          <w:sz w:val="28"/>
          <w:szCs w:val="28"/>
        </w:rPr>
        <w:lastRenderedPageBreak/>
        <w:t>операційної діяльності</w:t>
      </w:r>
      <w:r w:rsidR="000B088D">
        <w:rPr>
          <w:rFonts w:ascii="Times New Roman" w:hAnsi="Times New Roman" w:cs="Times New Roman"/>
          <w:sz w:val="28"/>
          <w:szCs w:val="28"/>
        </w:rPr>
        <w:t xml:space="preserve"> за допомогою впровадження</w:t>
      </w:r>
      <w:r w:rsidR="006506B8" w:rsidRPr="006506B8">
        <w:rPr>
          <w:rFonts w:ascii="Times New Roman" w:hAnsi="Times New Roman" w:cs="Times New Roman"/>
          <w:sz w:val="28"/>
          <w:szCs w:val="28"/>
        </w:rPr>
        <w:t xml:space="preserve"> </w:t>
      </w:r>
      <w:r w:rsidR="000B088D">
        <w:rPr>
          <w:rFonts w:ascii="Times New Roman" w:hAnsi="Times New Roman" w:cs="Times New Roman"/>
          <w:sz w:val="28"/>
          <w:szCs w:val="28"/>
        </w:rPr>
        <w:t>ч</w:t>
      </w:r>
      <w:r w:rsidR="006506B8" w:rsidRPr="006506B8">
        <w:rPr>
          <w:rFonts w:ascii="Times New Roman" w:hAnsi="Times New Roman" w:cs="Times New Roman"/>
          <w:sz w:val="28"/>
          <w:szCs w:val="28"/>
        </w:rPr>
        <w:t>ітк</w:t>
      </w:r>
      <w:r w:rsidR="000B088D">
        <w:rPr>
          <w:rFonts w:ascii="Times New Roman" w:hAnsi="Times New Roman" w:cs="Times New Roman"/>
          <w:sz w:val="28"/>
          <w:szCs w:val="28"/>
        </w:rPr>
        <w:t>их</w:t>
      </w:r>
      <w:r w:rsidR="006506B8" w:rsidRPr="006506B8">
        <w:rPr>
          <w:rFonts w:ascii="Times New Roman" w:hAnsi="Times New Roman" w:cs="Times New Roman"/>
          <w:sz w:val="28"/>
          <w:szCs w:val="28"/>
        </w:rPr>
        <w:t xml:space="preserve"> інструкці</w:t>
      </w:r>
      <w:r w:rsidR="000B088D">
        <w:rPr>
          <w:rFonts w:ascii="Times New Roman" w:hAnsi="Times New Roman" w:cs="Times New Roman"/>
          <w:sz w:val="28"/>
          <w:szCs w:val="28"/>
        </w:rPr>
        <w:t>й</w:t>
      </w:r>
      <w:r w:rsidR="006506B8" w:rsidRPr="006506B8">
        <w:rPr>
          <w:rFonts w:ascii="Times New Roman" w:hAnsi="Times New Roman" w:cs="Times New Roman"/>
          <w:sz w:val="28"/>
          <w:szCs w:val="28"/>
        </w:rPr>
        <w:t>, стандарт</w:t>
      </w:r>
      <w:r w:rsidR="000B088D">
        <w:rPr>
          <w:rFonts w:ascii="Times New Roman" w:hAnsi="Times New Roman" w:cs="Times New Roman"/>
          <w:sz w:val="28"/>
          <w:szCs w:val="28"/>
        </w:rPr>
        <w:t>ів</w:t>
      </w:r>
      <w:r w:rsidR="006506B8" w:rsidRPr="006506B8">
        <w:rPr>
          <w:rFonts w:ascii="Times New Roman" w:hAnsi="Times New Roman" w:cs="Times New Roman"/>
          <w:sz w:val="28"/>
          <w:szCs w:val="28"/>
        </w:rPr>
        <w:t xml:space="preserve"> обслуговування, обмін інформацією</w:t>
      </w:r>
      <w:r w:rsidR="000B088D">
        <w:rPr>
          <w:rFonts w:ascii="Times New Roman" w:hAnsi="Times New Roman" w:cs="Times New Roman"/>
          <w:sz w:val="28"/>
          <w:szCs w:val="28"/>
        </w:rPr>
        <w:t>;</w:t>
      </w:r>
      <w:r w:rsidR="006506B8" w:rsidRPr="006506B8">
        <w:rPr>
          <w:rFonts w:ascii="Times New Roman" w:hAnsi="Times New Roman" w:cs="Times New Roman"/>
          <w:sz w:val="28"/>
          <w:szCs w:val="28"/>
        </w:rPr>
        <w:t xml:space="preserve"> якість </w:t>
      </w:r>
      <w:r w:rsidR="000B088D">
        <w:rPr>
          <w:rFonts w:ascii="Times New Roman" w:hAnsi="Times New Roman" w:cs="Times New Roman"/>
          <w:sz w:val="28"/>
          <w:szCs w:val="28"/>
        </w:rPr>
        <w:t xml:space="preserve">сервісної пропозиції </w:t>
      </w:r>
      <w:r w:rsidR="00FE7C90">
        <w:rPr>
          <w:rFonts w:ascii="Times New Roman" w:hAnsi="Times New Roman" w:cs="Times New Roman"/>
          <w:sz w:val="28"/>
          <w:szCs w:val="28"/>
        </w:rPr>
        <w:t>з урахуванням поі</w:t>
      </w:r>
      <w:r w:rsidR="006506B8" w:rsidRPr="006506B8">
        <w:rPr>
          <w:rFonts w:ascii="Times New Roman" w:hAnsi="Times New Roman" w:cs="Times New Roman"/>
          <w:sz w:val="28"/>
          <w:szCs w:val="28"/>
        </w:rPr>
        <w:t>нформован</w:t>
      </w:r>
      <w:r w:rsidR="00FE7C90">
        <w:rPr>
          <w:rFonts w:ascii="Times New Roman" w:hAnsi="Times New Roman" w:cs="Times New Roman"/>
          <w:sz w:val="28"/>
          <w:szCs w:val="28"/>
        </w:rPr>
        <w:t>ості</w:t>
      </w:r>
      <w:r w:rsidR="006506B8" w:rsidRPr="006506B8">
        <w:rPr>
          <w:rFonts w:ascii="Times New Roman" w:hAnsi="Times New Roman" w:cs="Times New Roman"/>
          <w:sz w:val="28"/>
          <w:szCs w:val="28"/>
        </w:rPr>
        <w:t xml:space="preserve"> та </w:t>
      </w:r>
      <w:r w:rsidR="00FE7C90" w:rsidRPr="006506B8">
        <w:rPr>
          <w:rFonts w:ascii="Times New Roman" w:hAnsi="Times New Roman" w:cs="Times New Roman"/>
          <w:sz w:val="28"/>
          <w:szCs w:val="28"/>
        </w:rPr>
        <w:t>мотиваці</w:t>
      </w:r>
      <w:r w:rsidR="00FE7C90">
        <w:rPr>
          <w:rFonts w:ascii="Times New Roman" w:hAnsi="Times New Roman" w:cs="Times New Roman"/>
          <w:sz w:val="28"/>
          <w:szCs w:val="28"/>
        </w:rPr>
        <w:t>ї</w:t>
      </w:r>
      <w:r w:rsidR="006506B8" w:rsidRPr="006506B8">
        <w:rPr>
          <w:rFonts w:ascii="Times New Roman" w:hAnsi="Times New Roman" w:cs="Times New Roman"/>
          <w:sz w:val="28"/>
          <w:szCs w:val="28"/>
        </w:rPr>
        <w:t xml:space="preserve"> співробітник</w:t>
      </w:r>
      <w:r w:rsidR="00FE7C90">
        <w:rPr>
          <w:rFonts w:ascii="Times New Roman" w:hAnsi="Times New Roman" w:cs="Times New Roman"/>
          <w:sz w:val="28"/>
          <w:szCs w:val="28"/>
        </w:rPr>
        <w:t>ів</w:t>
      </w:r>
      <w:r w:rsidR="006506B8" w:rsidRPr="006506B8">
        <w:rPr>
          <w:rFonts w:ascii="Times New Roman" w:hAnsi="Times New Roman" w:cs="Times New Roman"/>
          <w:sz w:val="28"/>
          <w:szCs w:val="28"/>
        </w:rPr>
        <w:t xml:space="preserve"> </w:t>
      </w:r>
      <w:r w:rsidR="00FE7C90">
        <w:rPr>
          <w:rFonts w:ascii="Times New Roman" w:hAnsi="Times New Roman" w:cs="Times New Roman"/>
          <w:sz w:val="28"/>
          <w:szCs w:val="28"/>
        </w:rPr>
        <w:t xml:space="preserve">для </w:t>
      </w:r>
      <w:r w:rsidR="006506B8" w:rsidRPr="006506B8">
        <w:rPr>
          <w:rFonts w:ascii="Times New Roman" w:hAnsi="Times New Roman" w:cs="Times New Roman"/>
          <w:sz w:val="28"/>
          <w:szCs w:val="28"/>
        </w:rPr>
        <w:t>кращ</w:t>
      </w:r>
      <w:r w:rsidR="00FE7C90">
        <w:rPr>
          <w:rFonts w:ascii="Times New Roman" w:hAnsi="Times New Roman" w:cs="Times New Roman"/>
          <w:sz w:val="28"/>
          <w:szCs w:val="28"/>
        </w:rPr>
        <w:t>ого</w:t>
      </w:r>
      <w:r w:rsidR="006506B8" w:rsidRPr="006506B8">
        <w:rPr>
          <w:rFonts w:ascii="Times New Roman" w:hAnsi="Times New Roman" w:cs="Times New Roman"/>
          <w:sz w:val="28"/>
          <w:szCs w:val="28"/>
        </w:rPr>
        <w:t xml:space="preserve"> розумі</w:t>
      </w:r>
      <w:r w:rsidR="00FE7C90">
        <w:rPr>
          <w:rFonts w:ascii="Times New Roman" w:hAnsi="Times New Roman" w:cs="Times New Roman"/>
          <w:sz w:val="28"/>
          <w:szCs w:val="28"/>
        </w:rPr>
        <w:t>ння</w:t>
      </w:r>
      <w:r w:rsidR="006506B8" w:rsidRPr="006506B8">
        <w:rPr>
          <w:rFonts w:ascii="Times New Roman" w:hAnsi="Times New Roman" w:cs="Times New Roman"/>
          <w:sz w:val="28"/>
          <w:szCs w:val="28"/>
        </w:rPr>
        <w:t xml:space="preserve"> потреб клієнтів і здатн</w:t>
      </w:r>
      <w:r w:rsidR="00FE7C90">
        <w:rPr>
          <w:rFonts w:ascii="Times New Roman" w:hAnsi="Times New Roman" w:cs="Times New Roman"/>
          <w:sz w:val="28"/>
          <w:szCs w:val="28"/>
        </w:rPr>
        <w:t>ості</w:t>
      </w:r>
      <w:r w:rsidR="006506B8" w:rsidRPr="006506B8">
        <w:rPr>
          <w:rFonts w:ascii="Times New Roman" w:hAnsi="Times New Roman" w:cs="Times New Roman"/>
          <w:sz w:val="28"/>
          <w:szCs w:val="28"/>
        </w:rPr>
        <w:t xml:space="preserve"> надавати високоякісне обслуговування</w:t>
      </w:r>
      <w:r w:rsidR="00FE7C90">
        <w:rPr>
          <w:rFonts w:ascii="Times New Roman" w:hAnsi="Times New Roman" w:cs="Times New Roman"/>
          <w:sz w:val="28"/>
          <w:szCs w:val="28"/>
        </w:rPr>
        <w:t>;</w:t>
      </w:r>
      <w:r w:rsidR="00805D0F">
        <w:rPr>
          <w:rFonts w:ascii="Times New Roman" w:hAnsi="Times New Roman" w:cs="Times New Roman"/>
          <w:sz w:val="28"/>
          <w:szCs w:val="28"/>
        </w:rPr>
        <w:t xml:space="preserve"> </w:t>
      </w:r>
      <w:r w:rsidR="006506B8" w:rsidRPr="006506B8">
        <w:rPr>
          <w:rFonts w:ascii="Times New Roman" w:hAnsi="Times New Roman" w:cs="Times New Roman"/>
          <w:sz w:val="28"/>
          <w:szCs w:val="28"/>
        </w:rPr>
        <w:t xml:space="preserve"> формуванн</w:t>
      </w:r>
      <w:r w:rsidR="00FE7C90">
        <w:rPr>
          <w:rFonts w:ascii="Times New Roman" w:hAnsi="Times New Roman" w:cs="Times New Roman"/>
          <w:sz w:val="28"/>
          <w:szCs w:val="28"/>
        </w:rPr>
        <w:t>я</w:t>
      </w:r>
      <w:r w:rsidR="006506B8" w:rsidRPr="006506B8">
        <w:rPr>
          <w:rFonts w:ascii="Times New Roman" w:hAnsi="Times New Roman" w:cs="Times New Roman"/>
          <w:sz w:val="28"/>
          <w:szCs w:val="28"/>
        </w:rPr>
        <w:t xml:space="preserve"> позитивної та згуртованої корпоративної культури, де цінуються командна робота, </w:t>
      </w:r>
      <w:r w:rsidR="00FE7C90">
        <w:rPr>
          <w:rFonts w:ascii="Times New Roman" w:hAnsi="Times New Roman" w:cs="Times New Roman"/>
          <w:sz w:val="28"/>
          <w:szCs w:val="28"/>
        </w:rPr>
        <w:t>єдність</w:t>
      </w:r>
      <w:r w:rsidR="006506B8" w:rsidRPr="006506B8">
        <w:rPr>
          <w:rFonts w:ascii="Times New Roman" w:hAnsi="Times New Roman" w:cs="Times New Roman"/>
          <w:sz w:val="28"/>
          <w:szCs w:val="28"/>
        </w:rPr>
        <w:t xml:space="preserve"> та спільні цінності</w:t>
      </w:r>
      <w:r w:rsidR="00FE7C90">
        <w:rPr>
          <w:rFonts w:ascii="Times New Roman" w:hAnsi="Times New Roman" w:cs="Times New Roman"/>
          <w:sz w:val="28"/>
          <w:szCs w:val="28"/>
        </w:rPr>
        <w:t>;</w:t>
      </w:r>
      <w:r w:rsidR="00805D0F">
        <w:rPr>
          <w:rFonts w:ascii="Times New Roman" w:hAnsi="Times New Roman" w:cs="Times New Roman"/>
          <w:sz w:val="28"/>
          <w:szCs w:val="28"/>
        </w:rPr>
        <w:t xml:space="preserve"> </w:t>
      </w:r>
      <w:r w:rsidR="006506B8" w:rsidRPr="006506B8">
        <w:rPr>
          <w:rFonts w:ascii="Times New Roman" w:hAnsi="Times New Roman" w:cs="Times New Roman"/>
          <w:sz w:val="28"/>
          <w:szCs w:val="28"/>
        </w:rPr>
        <w:t>управління кризами</w:t>
      </w:r>
      <w:r w:rsidR="00FE7C90">
        <w:rPr>
          <w:rFonts w:ascii="Times New Roman" w:hAnsi="Times New Roman" w:cs="Times New Roman"/>
          <w:sz w:val="28"/>
          <w:szCs w:val="28"/>
        </w:rPr>
        <w:t xml:space="preserve"> орієнтоване на</w:t>
      </w:r>
      <w:r w:rsidR="006506B8" w:rsidRPr="006506B8">
        <w:rPr>
          <w:rFonts w:ascii="Times New Roman" w:hAnsi="Times New Roman" w:cs="Times New Roman"/>
          <w:sz w:val="28"/>
          <w:szCs w:val="28"/>
        </w:rPr>
        <w:t xml:space="preserve"> чітк</w:t>
      </w:r>
      <w:r w:rsidR="00FE7C90">
        <w:rPr>
          <w:rFonts w:ascii="Times New Roman" w:hAnsi="Times New Roman" w:cs="Times New Roman"/>
          <w:sz w:val="28"/>
          <w:szCs w:val="28"/>
        </w:rPr>
        <w:t>у</w:t>
      </w:r>
      <w:r w:rsidR="006506B8" w:rsidRPr="006506B8">
        <w:rPr>
          <w:rFonts w:ascii="Times New Roman" w:hAnsi="Times New Roman" w:cs="Times New Roman"/>
          <w:sz w:val="28"/>
          <w:szCs w:val="28"/>
        </w:rPr>
        <w:t xml:space="preserve"> та оперативн</w:t>
      </w:r>
      <w:r w:rsidR="00FE7C90">
        <w:rPr>
          <w:rFonts w:ascii="Times New Roman" w:hAnsi="Times New Roman" w:cs="Times New Roman"/>
          <w:sz w:val="28"/>
          <w:szCs w:val="28"/>
        </w:rPr>
        <w:t>у</w:t>
      </w:r>
      <w:r w:rsidR="006506B8" w:rsidRPr="006506B8">
        <w:rPr>
          <w:rFonts w:ascii="Times New Roman" w:hAnsi="Times New Roman" w:cs="Times New Roman"/>
          <w:sz w:val="28"/>
          <w:szCs w:val="28"/>
        </w:rPr>
        <w:t xml:space="preserve"> внутрішн</w:t>
      </w:r>
      <w:r w:rsidR="00FE7C90">
        <w:rPr>
          <w:rFonts w:ascii="Times New Roman" w:hAnsi="Times New Roman" w:cs="Times New Roman"/>
          <w:sz w:val="28"/>
          <w:szCs w:val="28"/>
        </w:rPr>
        <w:t>ю</w:t>
      </w:r>
      <w:r w:rsidR="006506B8" w:rsidRPr="006506B8">
        <w:rPr>
          <w:rFonts w:ascii="Times New Roman" w:hAnsi="Times New Roman" w:cs="Times New Roman"/>
          <w:sz w:val="28"/>
          <w:szCs w:val="28"/>
        </w:rPr>
        <w:t xml:space="preserve"> комунікаці</w:t>
      </w:r>
      <w:r w:rsidR="00FE7C90">
        <w:rPr>
          <w:rFonts w:ascii="Times New Roman" w:hAnsi="Times New Roman" w:cs="Times New Roman"/>
          <w:sz w:val="28"/>
          <w:szCs w:val="28"/>
        </w:rPr>
        <w:t>ю;</w:t>
      </w:r>
      <w:r w:rsidR="006506B8" w:rsidRPr="006506B8">
        <w:rPr>
          <w:rFonts w:ascii="Times New Roman" w:hAnsi="Times New Roman" w:cs="Times New Roman"/>
          <w:sz w:val="28"/>
          <w:szCs w:val="28"/>
        </w:rPr>
        <w:t xml:space="preserve"> </w:t>
      </w:r>
      <w:r w:rsidR="0036650E">
        <w:rPr>
          <w:rFonts w:ascii="Times New Roman" w:hAnsi="Times New Roman" w:cs="Times New Roman"/>
          <w:sz w:val="28"/>
          <w:szCs w:val="28"/>
        </w:rPr>
        <w:t>менеджмент</w:t>
      </w:r>
      <w:r w:rsidR="006506B8" w:rsidRPr="006506B8">
        <w:rPr>
          <w:rFonts w:ascii="Times New Roman" w:hAnsi="Times New Roman" w:cs="Times New Roman"/>
          <w:sz w:val="28"/>
          <w:szCs w:val="28"/>
        </w:rPr>
        <w:t xml:space="preserve"> змін та інновацій</w:t>
      </w:r>
      <w:r w:rsidR="0036650E">
        <w:rPr>
          <w:rFonts w:ascii="Times New Roman" w:hAnsi="Times New Roman" w:cs="Times New Roman"/>
          <w:sz w:val="28"/>
          <w:szCs w:val="28"/>
        </w:rPr>
        <w:t xml:space="preserve"> </w:t>
      </w:r>
      <w:r w:rsidR="006506B8" w:rsidRPr="0036650E">
        <w:rPr>
          <w:rFonts w:ascii="Times New Roman" w:hAnsi="Times New Roman" w:cs="Times New Roman"/>
          <w:sz w:val="28"/>
          <w:szCs w:val="28"/>
        </w:rPr>
        <w:t>необхідн</w:t>
      </w:r>
      <w:r w:rsidR="0036650E" w:rsidRPr="0036650E">
        <w:rPr>
          <w:rFonts w:ascii="Times New Roman" w:hAnsi="Times New Roman" w:cs="Times New Roman"/>
          <w:sz w:val="28"/>
          <w:szCs w:val="28"/>
        </w:rPr>
        <w:t>их</w:t>
      </w:r>
      <w:r w:rsidR="006506B8" w:rsidRPr="0036650E">
        <w:rPr>
          <w:rFonts w:ascii="Times New Roman" w:hAnsi="Times New Roman" w:cs="Times New Roman"/>
          <w:sz w:val="28"/>
          <w:szCs w:val="28"/>
        </w:rPr>
        <w:t xml:space="preserve"> для успішного впровадження</w:t>
      </w:r>
      <w:r w:rsidR="006506B8" w:rsidRPr="006506B8">
        <w:rPr>
          <w:rFonts w:ascii="Times New Roman" w:hAnsi="Times New Roman" w:cs="Times New Roman"/>
          <w:sz w:val="28"/>
          <w:szCs w:val="28"/>
        </w:rPr>
        <w:t xml:space="preserve"> нових технологій, сервісів чи стратегій</w:t>
      </w:r>
      <w:r w:rsidR="0036650E">
        <w:rPr>
          <w:rFonts w:ascii="Times New Roman" w:hAnsi="Times New Roman" w:cs="Times New Roman"/>
          <w:sz w:val="28"/>
          <w:szCs w:val="28"/>
        </w:rPr>
        <w:t xml:space="preserve"> [</w:t>
      </w:r>
      <w:r w:rsidR="0038785D">
        <w:rPr>
          <w:rFonts w:ascii="Times New Roman" w:hAnsi="Times New Roman" w:cs="Times New Roman"/>
          <w:sz w:val="28"/>
          <w:szCs w:val="28"/>
        </w:rPr>
        <w:t>7</w:t>
      </w:r>
      <w:r w:rsidR="0036650E">
        <w:rPr>
          <w:rFonts w:ascii="Times New Roman" w:hAnsi="Times New Roman" w:cs="Times New Roman"/>
          <w:sz w:val="28"/>
          <w:szCs w:val="28"/>
        </w:rPr>
        <w:t>, с. 22]</w:t>
      </w:r>
      <w:r w:rsidR="006506B8" w:rsidRPr="006506B8">
        <w:rPr>
          <w:rFonts w:ascii="Times New Roman" w:hAnsi="Times New Roman" w:cs="Times New Roman"/>
          <w:sz w:val="28"/>
          <w:szCs w:val="28"/>
        </w:rPr>
        <w:t>.</w:t>
      </w:r>
    </w:p>
    <w:p w14:paraId="194B28AE" w14:textId="094F6B67" w:rsidR="00A462BE" w:rsidRDefault="00A462BE" w:rsidP="00224FF3">
      <w:pPr>
        <w:tabs>
          <w:tab w:val="num" w:pos="720"/>
        </w:tabs>
        <w:spacing w:after="0" w:line="360" w:lineRule="auto"/>
        <w:ind w:firstLine="709"/>
        <w:jc w:val="both"/>
        <w:rPr>
          <w:rFonts w:ascii="Times New Roman" w:hAnsi="Times New Roman" w:cs="Times New Roman"/>
          <w:sz w:val="28"/>
          <w:szCs w:val="28"/>
        </w:rPr>
      </w:pPr>
      <w:r w:rsidRPr="00A462BE">
        <w:rPr>
          <w:rFonts w:ascii="Times New Roman" w:hAnsi="Times New Roman" w:cs="Times New Roman"/>
          <w:sz w:val="28"/>
          <w:szCs w:val="28"/>
        </w:rPr>
        <w:t>Зовнішн</w:t>
      </w:r>
      <w:r>
        <w:rPr>
          <w:rFonts w:ascii="Times New Roman" w:hAnsi="Times New Roman" w:cs="Times New Roman"/>
          <w:sz w:val="28"/>
          <w:szCs w:val="28"/>
        </w:rPr>
        <w:t xml:space="preserve">я </w:t>
      </w:r>
      <w:r w:rsidRPr="00A462BE">
        <w:rPr>
          <w:rFonts w:ascii="Times New Roman" w:hAnsi="Times New Roman" w:cs="Times New Roman"/>
          <w:sz w:val="28"/>
          <w:szCs w:val="28"/>
        </w:rPr>
        <w:t>комунікаційн</w:t>
      </w:r>
      <w:r>
        <w:rPr>
          <w:rFonts w:ascii="Times New Roman" w:hAnsi="Times New Roman" w:cs="Times New Roman"/>
          <w:sz w:val="28"/>
          <w:szCs w:val="28"/>
        </w:rPr>
        <w:t>а</w:t>
      </w:r>
      <w:r w:rsidRPr="00A462BE">
        <w:rPr>
          <w:rFonts w:ascii="Times New Roman" w:hAnsi="Times New Roman" w:cs="Times New Roman"/>
          <w:sz w:val="28"/>
          <w:szCs w:val="28"/>
        </w:rPr>
        <w:t xml:space="preserve"> політик</w:t>
      </w:r>
      <w:r>
        <w:rPr>
          <w:rFonts w:ascii="Times New Roman" w:hAnsi="Times New Roman" w:cs="Times New Roman"/>
          <w:sz w:val="28"/>
          <w:szCs w:val="28"/>
        </w:rPr>
        <w:t>а</w:t>
      </w:r>
      <w:r w:rsidRPr="00A462BE">
        <w:rPr>
          <w:rFonts w:ascii="Times New Roman" w:hAnsi="Times New Roman" w:cs="Times New Roman"/>
          <w:sz w:val="28"/>
          <w:szCs w:val="28"/>
        </w:rPr>
        <w:t xml:space="preserve"> підприємств</w:t>
      </w:r>
      <w:r w:rsidR="00A660C4">
        <w:rPr>
          <w:rFonts w:ascii="Times New Roman" w:hAnsi="Times New Roman" w:cs="Times New Roman"/>
          <w:sz w:val="28"/>
          <w:szCs w:val="28"/>
        </w:rPr>
        <w:t xml:space="preserve"> індустрії</w:t>
      </w:r>
      <w:r w:rsidRPr="00A462BE">
        <w:rPr>
          <w:rFonts w:ascii="Times New Roman" w:hAnsi="Times New Roman" w:cs="Times New Roman"/>
          <w:sz w:val="28"/>
          <w:szCs w:val="28"/>
        </w:rPr>
        <w:t xml:space="preserve"> гостинності інтегрує </w:t>
      </w:r>
      <w:r>
        <w:rPr>
          <w:rFonts w:ascii="Times New Roman" w:hAnsi="Times New Roman" w:cs="Times New Roman"/>
          <w:sz w:val="28"/>
          <w:szCs w:val="28"/>
        </w:rPr>
        <w:t xml:space="preserve">усю </w:t>
      </w:r>
      <w:r w:rsidRPr="00A462BE">
        <w:rPr>
          <w:rFonts w:ascii="Times New Roman" w:hAnsi="Times New Roman" w:cs="Times New Roman"/>
          <w:sz w:val="28"/>
          <w:szCs w:val="28"/>
        </w:rPr>
        <w:t>сукупність інформаційних потоків</w:t>
      </w:r>
      <w:r>
        <w:rPr>
          <w:rFonts w:ascii="Times New Roman" w:hAnsi="Times New Roman" w:cs="Times New Roman"/>
          <w:sz w:val="28"/>
          <w:szCs w:val="28"/>
        </w:rPr>
        <w:t xml:space="preserve"> </w:t>
      </w:r>
      <w:r w:rsidR="00A660C4">
        <w:rPr>
          <w:rFonts w:ascii="Times New Roman" w:hAnsi="Times New Roman" w:cs="Times New Roman"/>
          <w:sz w:val="28"/>
          <w:szCs w:val="28"/>
        </w:rPr>
        <w:t>і забезпечується</w:t>
      </w:r>
      <w:r>
        <w:rPr>
          <w:rFonts w:ascii="Times New Roman" w:hAnsi="Times New Roman" w:cs="Times New Roman"/>
          <w:sz w:val="28"/>
          <w:szCs w:val="28"/>
        </w:rPr>
        <w:t xml:space="preserve"> через</w:t>
      </w:r>
      <w:r w:rsidRPr="00A462BE">
        <w:rPr>
          <w:rFonts w:ascii="Times New Roman" w:hAnsi="Times New Roman" w:cs="Times New Roman"/>
          <w:sz w:val="28"/>
          <w:szCs w:val="28"/>
        </w:rPr>
        <w:t xml:space="preserve"> </w:t>
      </w:r>
      <w:r w:rsidR="00A660C4">
        <w:rPr>
          <w:rFonts w:ascii="Times New Roman" w:hAnsi="Times New Roman" w:cs="Times New Roman"/>
          <w:sz w:val="28"/>
          <w:szCs w:val="28"/>
        </w:rPr>
        <w:t>прозорість</w:t>
      </w:r>
      <w:r w:rsidR="00CB7C72">
        <w:rPr>
          <w:rFonts w:ascii="Times New Roman" w:hAnsi="Times New Roman" w:cs="Times New Roman"/>
          <w:sz w:val="28"/>
          <w:szCs w:val="28"/>
        </w:rPr>
        <w:t>,</w:t>
      </w:r>
      <w:r w:rsidR="00A660C4">
        <w:rPr>
          <w:rFonts w:ascii="Times New Roman" w:hAnsi="Times New Roman" w:cs="Times New Roman"/>
          <w:sz w:val="28"/>
          <w:szCs w:val="28"/>
        </w:rPr>
        <w:t xml:space="preserve"> чесність, </w:t>
      </w:r>
      <w:r w:rsidRPr="00A462BE">
        <w:rPr>
          <w:rFonts w:ascii="Times New Roman" w:hAnsi="Times New Roman" w:cs="Times New Roman"/>
          <w:sz w:val="28"/>
          <w:szCs w:val="28"/>
        </w:rPr>
        <w:t>чітк</w:t>
      </w:r>
      <w:r w:rsidR="00A660C4">
        <w:rPr>
          <w:rFonts w:ascii="Times New Roman" w:hAnsi="Times New Roman" w:cs="Times New Roman"/>
          <w:sz w:val="28"/>
          <w:szCs w:val="28"/>
        </w:rPr>
        <w:t>ість</w:t>
      </w:r>
      <w:r w:rsidRPr="00A462BE">
        <w:rPr>
          <w:rFonts w:ascii="Times New Roman" w:hAnsi="Times New Roman" w:cs="Times New Roman"/>
          <w:sz w:val="28"/>
          <w:szCs w:val="28"/>
        </w:rPr>
        <w:t xml:space="preserve"> та своєчасн</w:t>
      </w:r>
      <w:r w:rsidR="00A660C4">
        <w:rPr>
          <w:rFonts w:ascii="Times New Roman" w:hAnsi="Times New Roman" w:cs="Times New Roman"/>
          <w:sz w:val="28"/>
          <w:szCs w:val="28"/>
        </w:rPr>
        <w:t>ість</w:t>
      </w:r>
      <w:r w:rsidRPr="00A462BE">
        <w:rPr>
          <w:rFonts w:ascii="Times New Roman" w:hAnsi="Times New Roman" w:cs="Times New Roman"/>
          <w:sz w:val="28"/>
          <w:szCs w:val="28"/>
        </w:rPr>
        <w:t xml:space="preserve"> </w:t>
      </w:r>
      <w:r w:rsidR="00A660C4">
        <w:rPr>
          <w:rFonts w:ascii="Times New Roman" w:hAnsi="Times New Roman" w:cs="Times New Roman"/>
          <w:sz w:val="28"/>
          <w:szCs w:val="28"/>
        </w:rPr>
        <w:t>в управлінні взаємовідносинами з постачальниками послуг; е</w:t>
      </w:r>
      <w:r w:rsidR="00A660C4" w:rsidRPr="00A660C4">
        <w:rPr>
          <w:rFonts w:ascii="Times New Roman" w:hAnsi="Times New Roman" w:cs="Times New Roman"/>
          <w:sz w:val="28"/>
          <w:szCs w:val="28"/>
        </w:rPr>
        <w:t>фективне позиціонування компанії у публічному просторі</w:t>
      </w:r>
      <w:r w:rsidR="00A660C4">
        <w:rPr>
          <w:rFonts w:ascii="Times New Roman" w:hAnsi="Times New Roman" w:cs="Times New Roman"/>
          <w:sz w:val="28"/>
          <w:szCs w:val="28"/>
        </w:rPr>
        <w:t>;</w:t>
      </w:r>
      <w:r w:rsidR="00CB7C72">
        <w:rPr>
          <w:rFonts w:ascii="Times New Roman" w:hAnsi="Times New Roman" w:cs="Times New Roman"/>
          <w:sz w:val="28"/>
          <w:szCs w:val="28"/>
        </w:rPr>
        <w:t xml:space="preserve"> </w:t>
      </w:r>
      <w:r w:rsidR="00CB7C72" w:rsidRPr="00A462BE">
        <w:rPr>
          <w:rFonts w:ascii="Times New Roman" w:hAnsi="Times New Roman" w:cs="Times New Roman"/>
          <w:sz w:val="28"/>
          <w:szCs w:val="28"/>
        </w:rPr>
        <w:t xml:space="preserve"> контрол</w:t>
      </w:r>
      <w:r w:rsidR="00CB7C72">
        <w:rPr>
          <w:rFonts w:ascii="Times New Roman" w:hAnsi="Times New Roman" w:cs="Times New Roman"/>
          <w:sz w:val="28"/>
          <w:szCs w:val="28"/>
        </w:rPr>
        <w:t>ь</w:t>
      </w:r>
      <w:r w:rsidR="00CB7C72" w:rsidRPr="00A462BE">
        <w:rPr>
          <w:rFonts w:ascii="Times New Roman" w:hAnsi="Times New Roman" w:cs="Times New Roman"/>
          <w:sz w:val="28"/>
          <w:szCs w:val="28"/>
        </w:rPr>
        <w:t xml:space="preserve"> інформаційни</w:t>
      </w:r>
      <w:r w:rsidR="00CB7C72">
        <w:rPr>
          <w:rFonts w:ascii="Times New Roman" w:hAnsi="Times New Roman" w:cs="Times New Roman"/>
          <w:sz w:val="28"/>
          <w:szCs w:val="28"/>
        </w:rPr>
        <w:t>х</w:t>
      </w:r>
      <w:r w:rsidR="00CB7C72" w:rsidRPr="00A462BE">
        <w:rPr>
          <w:rFonts w:ascii="Times New Roman" w:hAnsi="Times New Roman" w:cs="Times New Roman"/>
          <w:sz w:val="28"/>
          <w:szCs w:val="28"/>
        </w:rPr>
        <w:t xml:space="preserve"> пот</w:t>
      </w:r>
      <w:r w:rsidR="00CB7C72">
        <w:rPr>
          <w:rFonts w:ascii="Times New Roman" w:hAnsi="Times New Roman" w:cs="Times New Roman"/>
          <w:sz w:val="28"/>
          <w:szCs w:val="28"/>
        </w:rPr>
        <w:t xml:space="preserve">оків з </w:t>
      </w:r>
      <w:r w:rsidR="00CB7C72" w:rsidRPr="00A462BE">
        <w:rPr>
          <w:rFonts w:ascii="Times New Roman" w:hAnsi="Times New Roman" w:cs="Times New Roman"/>
          <w:sz w:val="28"/>
          <w:szCs w:val="28"/>
        </w:rPr>
        <w:t>мініміз</w:t>
      </w:r>
      <w:r w:rsidR="00CB7C72">
        <w:rPr>
          <w:rFonts w:ascii="Times New Roman" w:hAnsi="Times New Roman" w:cs="Times New Roman"/>
          <w:sz w:val="28"/>
          <w:szCs w:val="28"/>
        </w:rPr>
        <w:t>ацією</w:t>
      </w:r>
      <w:r w:rsidR="00CB7C72" w:rsidRPr="00A462BE">
        <w:rPr>
          <w:rFonts w:ascii="Times New Roman" w:hAnsi="Times New Roman" w:cs="Times New Roman"/>
          <w:sz w:val="28"/>
          <w:szCs w:val="28"/>
        </w:rPr>
        <w:t xml:space="preserve"> шкод</w:t>
      </w:r>
      <w:r w:rsidR="00CB7C72">
        <w:rPr>
          <w:rFonts w:ascii="Times New Roman" w:hAnsi="Times New Roman" w:cs="Times New Roman"/>
          <w:sz w:val="28"/>
          <w:szCs w:val="28"/>
        </w:rPr>
        <w:t>и</w:t>
      </w:r>
      <w:r w:rsidR="00CB7C72" w:rsidRPr="00A462BE">
        <w:rPr>
          <w:rFonts w:ascii="Times New Roman" w:hAnsi="Times New Roman" w:cs="Times New Roman"/>
          <w:sz w:val="28"/>
          <w:szCs w:val="28"/>
        </w:rPr>
        <w:t xml:space="preserve"> </w:t>
      </w:r>
      <w:r w:rsidR="00CB7C72">
        <w:rPr>
          <w:rFonts w:ascii="Times New Roman" w:hAnsi="Times New Roman" w:cs="Times New Roman"/>
          <w:sz w:val="28"/>
          <w:szCs w:val="28"/>
        </w:rPr>
        <w:t xml:space="preserve">для </w:t>
      </w:r>
      <w:r w:rsidR="00CB7C72" w:rsidRPr="00A462BE">
        <w:rPr>
          <w:rFonts w:ascii="Times New Roman" w:hAnsi="Times New Roman" w:cs="Times New Roman"/>
          <w:sz w:val="28"/>
          <w:szCs w:val="28"/>
        </w:rPr>
        <w:t>репутації та збере</w:t>
      </w:r>
      <w:r w:rsidR="00CB7C72">
        <w:rPr>
          <w:rFonts w:ascii="Times New Roman" w:hAnsi="Times New Roman" w:cs="Times New Roman"/>
          <w:sz w:val="28"/>
          <w:szCs w:val="28"/>
        </w:rPr>
        <w:t>ження</w:t>
      </w:r>
      <w:r w:rsidR="00CB7C72" w:rsidRPr="00A462BE">
        <w:rPr>
          <w:rFonts w:ascii="Times New Roman" w:hAnsi="Times New Roman" w:cs="Times New Roman"/>
          <w:sz w:val="28"/>
          <w:szCs w:val="28"/>
        </w:rPr>
        <w:t xml:space="preserve"> довір</w:t>
      </w:r>
      <w:r w:rsidR="00CB7C72">
        <w:rPr>
          <w:rFonts w:ascii="Times New Roman" w:hAnsi="Times New Roman" w:cs="Times New Roman"/>
          <w:sz w:val="28"/>
          <w:szCs w:val="28"/>
        </w:rPr>
        <w:t>и</w:t>
      </w:r>
      <w:r w:rsidR="00CB7C72" w:rsidRPr="00A462BE">
        <w:rPr>
          <w:rFonts w:ascii="Times New Roman" w:hAnsi="Times New Roman" w:cs="Times New Roman"/>
          <w:sz w:val="28"/>
          <w:szCs w:val="28"/>
        </w:rPr>
        <w:t xml:space="preserve"> клієнтів</w:t>
      </w:r>
      <w:r w:rsidR="00CB7C72" w:rsidRPr="00CB7C72">
        <w:rPr>
          <w:rFonts w:ascii="Times New Roman" w:hAnsi="Times New Roman" w:cs="Times New Roman"/>
          <w:sz w:val="28"/>
          <w:szCs w:val="28"/>
        </w:rPr>
        <w:t xml:space="preserve"> </w:t>
      </w:r>
      <w:r w:rsidR="00CB7C72">
        <w:rPr>
          <w:rFonts w:ascii="Times New Roman" w:hAnsi="Times New Roman" w:cs="Times New Roman"/>
          <w:sz w:val="28"/>
          <w:szCs w:val="28"/>
        </w:rPr>
        <w:t>з врахуванням</w:t>
      </w:r>
      <w:r w:rsidR="00CB7C72" w:rsidRPr="00A462BE">
        <w:rPr>
          <w:rFonts w:ascii="Times New Roman" w:hAnsi="Times New Roman" w:cs="Times New Roman"/>
          <w:sz w:val="28"/>
          <w:szCs w:val="28"/>
        </w:rPr>
        <w:t xml:space="preserve"> зовнішн</w:t>
      </w:r>
      <w:r w:rsidR="00CB7C72">
        <w:rPr>
          <w:rFonts w:ascii="Times New Roman" w:hAnsi="Times New Roman" w:cs="Times New Roman"/>
          <w:sz w:val="28"/>
          <w:szCs w:val="28"/>
        </w:rPr>
        <w:t>ьої</w:t>
      </w:r>
      <w:r w:rsidR="00CB7C72" w:rsidRPr="00A462BE">
        <w:rPr>
          <w:rFonts w:ascii="Times New Roman" w:hAnsi="Times New Roman" w:cs="Times New Roman"/>
          <w:sz w:val="28"/>
          <w:szCs w:val="28"/>
        </w:rPr>
        <w:t xml:space="preserve"> комунікаці</w:t>
      </w:r>
      <w:r w:rsidR="00CB7C72">
        <w:rPr>
          <w:rFonts w:ascii="Times New Roman" w:hAnsi="Times New Roman" w:cs="Times New Roman"/>
          <w:sz w:val="28"/>
          <w:szCs w:val="28"/>
        </w:rPr>
        <w:t>ї</w:t>
      </w:r>
      <w:r w:rsidR="00CB7C72" w:rsidRPr="00A462BE">
        <w:rPr>
          <w:rFonts w:ascii="Times New Roman" w:hAnsi="Times New Roman" w:cs="Times New Roman"/>
          <w:sz w:val="28"/>
          <w:szCs w:val="28"/>
        </w:rPr>
        <w:t xml:space="preserve"> під час кризових ситуацій</w:t>
      </w:r>
      <w:r w:rsidR="00CB7C72">
        <w:rPr>
          <w:rFonts w:ascii="Times New Roman" w:hAnsi="Times New Roman" w:cs="Times New Roman"/>
          <w:sz w:val="28"/>
          <w:szCs w:val="28"/>
        </w:rPr>
        <w:t xml:space="preserve">; </w:t>
      </w:r>
      <w:r w:rsidRPr="00A462BE">
        <w:rPr>
          <w:rFonts w:ascii="Times New Roman" w:hAnsi="Times New Roman" w:cs="Times New Roman"/>
          <w:sz w:val="28"/>
          <w:szCs w:val="28"/>
        </w:rPr>
        <w:t>активн</w:t>
      </w:r>
      <w:r w:rsidR="00C77A8F">
        <w:rPr>
          <w:rFonts w:ascii="Times New Roman" w:hAnsi="Times New Roman" w:cs="Times New Roman"/>
          <w:sz w:val="28"/>
          <w:szCs w:val="28"/>
        </w:rPr>
        <w:t>у</w:t>
      </w:r>
      <w:r w:rsidRPr="00A462BE">
        <w:rPr>
          <w:rFonts w:ascii="Times New Roman" w:hAnsi="Times New Roman" w:cs="Times New Roman"/>
          <w:sz w:val="28"/>
          <w:szCs w:val="28"/>
        </w:rPr>
        <w:t xml:space="preserve"> комунікаці</w:t>
      </w:r>
      <w:r w:rsidR="00C77A8F">
        <w:rPr>
          <w:rFonts w:ascii="Times New Roman" w:hAnsi="Times New Roman" w:cs="Times New Roman"/>
          <w:sz w:val="28"/>
          <w:szCs w:val="28"/>
        </w:rPr>
        <w:t>ю</w:t>
      </w:r>
      <w:r w:rsidRPr="00A462BE">
        <w:rPr>
          <w:rFonts w:ascii="Times New Roman" w:hAnsi="Times New Roman" w:cs="Times New Roman"/>
          <w:sz w:val="28"/>
          <w:szCs w:val="28"/>
        </w:rPr>
        <w:t xml:space="preserve"> з </w:t>
      </w:r>
      <w:r w:rsidR="00CB7C72">
        <w:rPr>
          <w:rFonts w:ascii="Times New Roman" w:hAnsi="Times New Roman" w:cs="Times New Roman"/>
          <w:sz w:val="28"/>
          <w:szCs w:val="28"/>
        </w:rPr>
        <w:t>територіально</w:t>
      </w:r>
      <w:r w:rsidR="00C77A8F">
        <w:rPr>
          <w:rFonts w:ascii="Times New Roman" w:hAnsi="Times New Roman" w:cs="Times New Roman"/>
          <w:sz w:val="28"/>
          <w:szCs w:val="28"/>
        </w:rPr>
        <w:t>ю</w:t>
      </w:r>
      <w:r w:rsidRPr="00A462BE">
        <w:rPr>
          <w:rFonts w:ascii="Times New Roman" w:hAnsi="Times New Roman" w:cs="Times New Roman"/>
          <w:sz w:val="28"/>
          <w:szCs w:val="28"/>
        </w:rPr>
        <w:t xml:space="preserve"> громадою, підтримк</w:t>
      </w:r>
      <w:r w:rsidR="00C77A8F">
        <w:rPr>
          <w:rFonts w:ascii="Times New Roman" w:hAnsi="Times New Roman" w:cs="Times New Roman"/>
          <w:sz w:val="28"/>
          <w:szCs w:val="28"/>
        </w:rPr>
        <w:t>ою</w:t>
      </w:r>
      <w:r w:rsidRPr="00A462BE">
        <w:rPr>
          <w:rFonts w:ascii="Times New Roman" w:hAnsi="Times New Roman" w:cs="Times New Roman"/>
          <w:sz w:val="28"/>
          <w:szCs w:val="28"/>
        </w:rPr>
        <w:t xml:space="preserve"> місцевих ініціатив</w:t>
      </w:r>
      <w:r w:rsidR="00C77A8F">
        <w:rPr>
          <w:rFonts w:ascii="Times New Roman" w:hAnsi="Times New Roman" w:cs="Times New Roman"/>
          <w:sz w:val="28"/>
          <w:szCs w:val="28"/>
        </w:rPr>
        <w:t>, що</w:t>
      </w:r>
      <w:r w:rsidRPr="00A462BE">
        <w:rPr>
          <w:rFonts w:ascii="Times New Roman" w:hAnsi="Times New Roman" w:cs="Times New Roman"/>
          <w:sz w:val="28"/>
          <w:szCs w:val="28"/>
        </w:rPr>
        <w:t xml:space="preserve"> сприя</w:t>
      </w:r>
      <w:r w:rsidR="00C77A8F">
        <w:rPr>
          <w:rFonts w:ascii="Times New Roman" w:hAnsi="Times New Roman" w:cs="Times New Roman"/>
          <w:sz w:val="28"/>
          <w:szCs w:val="28"/>
        </w:rPr>
        <w:t>є</w:t>
      </w:r>
      <w:r w:rsidRPr="00A462BE">
        <w:rPr>
          <w:rFonts w:ascii="Times New Roman" w:hAnsi="Times New Roman" w:cs="Times New Roman"/>
          <w:sz w:val="28"/>
          <w:szCs w:val="28"/>
        </w:rPr>
        <w:t xml:space="preserve"> налагодженню позитивних відносин </w:t>
      </w:r>
      <w:r w:rsidR="00C77A8F">
        <w:rPr>
          <w:rFonts w:ascii="Times New Roman" w:hAnsi="Times New Roman" w:cs="Times New Roman"/>
          <w:sz w:val="28"/>
          <w:szCs w:val="28"/>
        </w:rPr>
        <w:t>та стратегічного партнерства</w:t>
      </w:r>
      <w:r w:rsidRPr="00A462BE">
        <w:rPr>
          <w:rFonts w:ascii="Times New Roman" w:hAnsi="Times New Roman" w:cs="Times New Roman"/>
          <w:sz w:val="28"/>
          <w:szCs w:val="28"/>
        </w:rPr>
        <w:t xml:space="preserve"> [</w:t>
      </w:r>
      <w:r w:rsidR="0038785D">
        <w:rPr>
          <w:rFonts w:ascii="Times New Roman" w:hAnsi="Times New Roman" w:cs="Times New Roman"/>
          <w:sz w:val="28"/>
          <w:szCs w:val="28"/>
        </w:rPr>
        <w:t>8</w:t>
      </w:r>
      <w:r w:rsidRPr="00A462BE">
        <w:rPr>
          <w:rFonts w:ascii="Times New Roman" w:hAnsi="Times New Roman" w:cs="Times New Roman"/>
          <w:sz w:val="28"/>
          <w:szCs w:val="28"/>
        </w:rPr>
        <w:t>].</w:t>
      </w:r>
    </w:p>
    <w:p w14:paraId="2D0E8B21" w14:textId="6879F81A" w:rsidR="00F4016B" w:rsidRDefault="00160118" w:rsidP="00224FF3">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із найдієвіших інструментів антикризової комунікаційної політики підприємств індустрії гостинності </w:t>
      </w:r>
      <w:r w:rsidR="00472449">
        <w:rPr>
          <w:rFonts w:ascii="Times New Roman" w:hAnsi="Times New Roman" w:cs="Times New Roman"/>
          <w:sz w:val="28"/>
          <w:szCs w:val="28"/>
        </w:rPr>
        <w:t>є</w:t>
      </w:r>
      <w:r>
        <w:rPr>
          <w:rFonts w:ascii="Times New Roman" w:hAnsi="Times New Roman" w:cs="Times New Roman"/>
          <w:sz w:val="28"/>
          <w:szCs w:val="28"/>
        </w:rPr>
        <w:t xml:space="preserve"> </w:t>
      </w:r>
      <w:r w:rsidR="005C7167">
        <w:rPr>
          <w:rFonts w:ascii="Times New Roman" w:hAnsi="Times New Roman" w:cs="Times New Roman"/>
          <w:sz w:val="28"/>
          <w:szCs w:val="28"/>
        </w:rPr>
        <w:t>використання</w:t>
      </w:r>
      <w:r>
        <w:rPr>
          <w:rFonts w:ascii="Times New Roman" w:hAnsi="Times New Roman" w:cs="Times New Roman"/>
          <w:sz w:val="28"/>
          <w:szCs w:val="28"/>
        </w:rPr>
        <w:t xml:space="preserve"> сучасн</w:t>
      </w:r>
      <w:r w:rsidR="00F4016B">
        <w:rPr>
          <w:rFonts w:ascii="Times New Roman" w:hAnsi="Times New Roman" w:cs="Times New Roman"/>
          <w:sz w:val="28"/>
          <w:szCs w:val="28"/>
        </w:rPr>
        <w:t>ої</w:t>
      </w:r>
      <w:r>
        <w:rPr>
          <w:rFonts w:ascii="Times New Roman" w:hAnsi="Times New Roman" w:cs="Times New Roman"/>
          <w:sz w:val="28"/>
          <w:szCs w:val="28"/>
        </w:rPr>
        <w:t xml:space="preserve"> </w:t>
      </w:r>
      <w:r w:rsidR="00F4016B">
        <w:rPr>
          <w:rFonts w:ascii="Times New Roman" w:hAnsi="Times New Roman" w:cs="Times New Roman"/>
          <w:sz w:val="28"/>
          <w:szCs w:val="28"/>
        </w:rPr>
        <w:t>системи</w:t>
      </w:r>
      <w:r>
        <w:rPr>
          <w:rFonts w:ascii="Times New Roman" w:hAnsi="Times New Roman" w:cs="Times New Roman"/>
          <w:sz w:val="28"/>
          <w:szCs w:val="28"/>
        </w:rPr>
        <w:t xml:space="preserve"> цифрових комунікацій</w:t>
      </w:r>
      <w:r w:rsidR="00472449">
        <w:rPr>
          <w:rFonts w:ascii="Times New Roman" w:hAnsi="Times New Roman" w:cs="Times New Roman"/>
          <w:sz w:val="28"/>
          <w:szCs w:val="28"/>
        </w:rPr>
        <w:t xml:space="preserve"> для підвищення</w:t>
      </w:r>
      <w:r>
        <w:rPr>
          <w:rFonts w:ascii="Times New Roman" w:hAnsi="Times New Roman" w:cs="Times New Roman"/>
          <w:sz w:val="28"/>
          <w:szCs w:val="28"/>
        </w:rPr>
        <w:t xml:space="preserve"> </w:t>
      </w:r>
      <w:r w:rsidR="00472449" w:rsidRPr="00472449">
        <w:rPr>
          <w:rFonts w:ascii="Times New Roman" w:hAnsi="Times New Roman" w:cs="Times New Roman"/>
          <w:sz w:val="28"/>
          <w:szCs w:val="28"/>
        </w:rPr>
        <w:t>стійкої лояльності та ефективного позиціонування на ринку</w:t>
      </w:r>
      <w:r w:rsidRPr="00160118">
        <w:rPr>
          <w:rFonts w:ascii="Times New Roman" w:hAnsi="Times New Roman" w:cs="Times New Roman"/>
          <w:sz w:val="28"/>
          <w:szCs w:val="28"/>
        </w:rPr>
        <w:t xml:space="preserve"> а також ефективного залучення аудиторії через цифрові ресурси.</w:t>
      </w:r>
      <w:r w:rsidR="00472449">
        <w:rPr>
          <w:rFonts w:ascii="Times New Roman" w:hAnsi="Times New Roman" w:cs="Times New Roman"/>
          <w:sz w:val="28"/>
          <w:szCs w:val="28"/>
        </w:rPr>
        <w:t xml:space="preserve"> </w:t>
      </w:r>
      <w:r w:rsidR="005C7167">
        <w:rPr>
          <w:rFonts w:ascii="Times New Roman" w:hAnsi="Times New Roman" w:cs="Times New Roman"/>
          <w:sz w:val="28"/>
          <w:szCs w:val="28"/>
        </w:rPr>
        <w:t>В</w:t>
      </w:r>
      <w:r w:rsidR="00472449">
        <w:rPr>
          <w:rFonts w:ascii="Times New Roman" w:hAnsi="Times New Roman" w:cs="Times New Roman"/>
          <w:sz w:val="28"/>
          <w:szCs w:val="28"/>
        </w:rPr>
        <w:t>исок</w:t>
      </w:r>
      <w:r w:rsidR="005C7167">
        <w:rPr>
          <w:rFonts w:ascii="Times New Roman" w:hAnsi="Times New Roman" w:cs="Times New Roman"/>
          <w:sz w:val="28"/>
          <w:szCs w:val="28"/>
        </w:rPr>
        <w:t>а</w:t>
      </w:r>
      <w:r w:rsidR="00472449">
        <w:rPr>
          <w:rFonts w:ascii="Times New Roman" w:hAnsi="Times New Roman" w:cs="Times New Roman"/>
          <w:sz w:val="28"/>
          <w:szCs w:val="28"/>
        </w:rPr>
        <w:t xml:space="preserve"> інтенсивн</w:t>
      </w:r>
      <w:r w:rsidR="005C7167">
        <w:rPr>
          <w:rFonts w:ascii="Times New Roman" w:hAnsi="Times New Roman" w:cs="Times New Roman"/>
          <w:sz w:val="28"/>
          <w:szCs w:val="28"/>
        </w:rPr>
        <w:t>ість</w:t>
      </w:r>
      <w:r w:rsidRPr="00160118">
        <w:rPr>
          <w:rFonts w:ascii="Times New Roman" w:hAnsi="Times New Roman" w:cs="Times New Roman"/>
          <w:sz w:val="28"/>
          <w:szCs w:val="28"/>
        </w:rPr>
        <w:t xml:space="preserve"> </w:t>
      </w:r>
      <w:r w:rsidR="00472449">
        <w:rPr>
          <w:rFonts w:ascii="Times New Roman" w:hAnsi="Times New Roman" w:cs="Times New Roman"/>
          <w:sz w:val="28"/>
          <w:szCs w:val="28"/>
        </w:rPr>
        <w:t xml:space="preserve">зворотного зв’язку </w:t>
      </w:r>
      <w:r w:rsidR="005C7167">
        <w:rPr>
          <w:rFonts w:ascii="Times New Roman" w:hAnsi="Times New Roman" w:cs="Times New Roman"/>
          <w:sz w:val="28"/>
          <w:szCs w:val="28"/>
        </w:rPr>
        <w:t>здатна забезпечувати</w:t>
      </w:r>
      <w:r w:rsidRPr="00160118">
        <w:rPr>
          <w:rFonts w:ascii="Times New Roman" w:hAnsi="Times New Roman" w:cs="Times New Roman"/>
          <w:sz w:val="28"/>
          <w:szCs w:val="28"/>
        </w:rPr>
        <w:t xml:space="preserve"> просува</w:t>
      </w:r>
      <w:r w:rsidR="00472449">
        <w:rPr>
          <w:rFonts w:ascii="Times New Roman" w:hAnsi="Times New Roman" w:cs="Times New Roman"/>
          <w:sz w:val="28"/>
          <w:szCs w:val="28"/>
        </w:rPr>
        <w:t>ння</w:t>
      </w:r>
      <w:r w:rsidRPr="00160118">
        <w:rPr>
          <w:rFonts w:ascii="Times New Roman" w:hAnsi="Times New Roman" w:cs="Times New Roman"/>
          <w:sz w:val="28"/>
          <w:szCs w:val="28"/>
        </w:rPr>
        <w:t xml:space="preserve"> товар</w:t>
      </w:r>
      <w:r w:rsidR="00345F7F">
        <w:rPr>
          <w:rFonts w:ascii="Times New Roman" w:hAnsi="Times New Roman" w:cs="Times New Roman"/>
          <w:sz w:val="28"/>
          <w:szCs w:val="28"/>
        </w:rPr>
        <w:t>ів</w:t>
      </w:r>
      <w:r w:rsidRPr="00160118">
        <w:rPr>
          <w:rFonts w:ascii="Times New Roman" w:hAnsi="Times New Roman" w:cs="Times New Roman"/>
          <w:sz w:val="28"/>
          <w:szCs w:val="28"/>
        </w:rPr>
        <w:t xml:space="preserve"> безпосередньо до зацікавленої аудиторії, персоналізувати </w:t>
      </w:r>
      <w:r w:rsidR="005C7167">
        <w:rPr>
          <w:rFonts w:ascii="Times New Roman" w:hAnsi="Times New Roman" w:cs="Times New Roman"/>
          <w:sz w:val="28"/>
          <w:szCs w:val="28"/>
        </w:rPr>
        <w:t>контент</w:t>
      </w:r>
      <w:r w:rsidRPr="00160118">
        <w:rPr>
          <w:rFonts w:ascii="Times New Roman" w:hAnsi="Times New Roman" w:cs="Times New Roman"/>
          <w:sz w:val="28"/>
          <w:szCs w:val="28"/>
        </w:rPr>
        <w:t>, досяг</w:t>
      </w:r>
      <w:r w:rsidR="00D61F0A">
        <w:rPr>
          <w:rFonts w:ascii="Times New Roman" w:hAnsi="Times New Roman" w:cs="Times New Roman"/>
          <w:sz w:val="28"/>
          <w:szCs w:val="28"/>
        </w:rPr>
        <w:t>ати</w:t>
      </w:r>
      <w:r w:rsidRPr="00160118">
        <w:rPr>
          <w:rFonts w:ascii="Times New Roman" w:hAnsi="Times New Roman" w:cs="Times New Roman"/>
          <w:sz w:val="28"/>
          <w:szCs w:val="28"/>
        </w:rPr>
        <w:t xml:space="preserve"> максимальної залученості клієнтів через інтерактивні цифрові інструменти</w:t>
      </w:r>
      <w:r w:rsidR="005C7167">
        <w:rPr>
          <w:rFonts w:ascii="Times New Roman" w:hAnsi="Times New Roman" w:cs="Times New Roman"/>
          <w:sz w:val="28"/>
          <w:szCs w:val="28"/>
        </w:rPr>
        <w:t xml:space="preserve"> </w:t>
      </w:r>
      <w:r w:rsidR="00D61F0A">
        <w:rPr>
          <w:rFonts w:ascii="Times New Roman" w:hAnsi="Times New Roman" w:cs="Times New Roman"/>
          <w:sz w:val="28"/>
          <w:szCs w:val="28"/>
        </w:rPr>
        <w:t xml:space="preserve">в умовах динамічного ринку </w:t>
      </w:r>
      <w:r w:rsidR="005C7167">
        <w:rPr>
          <w:rFonts w:ascii="Times New Roman" w:hAnsi="Times New Roman" w:cs="Times New Roman"/>
          <w:sz w:val="28"/>
          <w:szCs w:val="28"/>
        </w:rPr>
        <w:t>[</w:t>
      </w:r>
      <w:r w:rsidR="0038785D">
        <w:rPr>
          <w:rFonts w:ascii="Times New Roman" w:hAnsi="Times New Roman" w:cs="Times New Roman"/>
          <w:sz w:val="28"/>
          <w:szCs w:val="28"/>
        </w:rPr>
        <w:t>9</w:t>
      </w:r>
      <w:r w:rsidR="005C7167">
        <w:rPr>
          <w:rFonts w:ascii="Times New Roman" w:hAnsi="Times New Roman" w:cs="Times New Roman"/>
          <w:sz w:val="28"/>
          <w:szCs w:val="28"/>
        </w:rPr>
        <w:t>]</w:t>
      </w:r>
      <w:r w:rsidRPr="00160118">
        <w:rPr>
          <w:rFonts w:ascii="Times New Roman" w:hAnsi="Times New Roman" w:cs="Times New Roman"/>
          <w:sz w:val="28"/>
          <w:szCs w:val="28"/>
        </w:rPr>
        <w:t>.</w:t>
      </w:r>
      <w:r w:rsidR="00F4016B">
        <w:rPr>
          <w:rFonts w:ascii="Times New Roman" w:hAnsi="Times New Roman" w:cs="Times New Roman"/>
          <w:sz w:val="28"/>
          <w:szCs w:val="28"/>
        </w:rPr>
        <w:t xml:space="preserve"> </w:t>
      </w:r>
    </w:p>
    <w:p w14:paraId="718A84D8" w14:textId="5B1DEACD" w:rsidR="00160118" w:rsidRDefault="00F4016B" w:rsidP="00224FF3">
      <w:pPr>
        <w:tabs>
          <w:tab w:val="num" w:pos="720"/>
        </w:tabs>
        <w:spacing w:after="0" w:line="360" w:lineRule="auto"/>
        <w:ind w:firstLine="709"/>
        <w:jc w:val="both"/>
        <w:rPr>
          <w:rFonts w:ascii="Times New Roman" w:hAnsi="Times New Roman" w:cs="Times New Roman"/>
          <w:sz w:val="28"/>
          <w:szCs w:val="28"/>
        </w:rPr>
      </w:pPr>
      <w:r w:rsidRPr="00F4016B">
        <w:rPr>
          <w:rFonts w:ascii="Times New Roman" w:hAnsi="Times New Roman" w:cs="Times New Roman"/>
          <w:sz w:val="28"/>
          <w:szCs w:val="28"/>
        </w:rPr>
        <w:t xml:space="preserve">Формування ефективної системи цифрових комунікацій передбачає вибір </w:t>
      </w:r>
      <w:r w:rsidR="000E6ECD">
        <w:rPr>
          <w:rFonts w:ascii="Times New Roman" w:hAnsi="Times New Roman" w:cs="Times New Roman"/>
          <w:sz w:val="28"/>
          <w:szCs w:val="28"/>
        </w:rPr>
        <w:t>комплексу</w:t>
      </w:r>
      <w:r w:rsidRPr="00F4016B">
        <w:rPr>
          <w:rFonts w:ascii="Times New Roman" w:hAnsi="Times New Roman" w:cs="Times New Roman"/>
          <w:sz w:val="28"/>
          <w:szCs w:val="28"/>
        </w:rPr>
        <w:t xml:space="preserve"> цифрових інструментів, які зможуть створити базові умови для досягнення цілей бізнесу в рамках обраної стратегії та заявлених пріоритетів розвитку в цілому</w:t>
      </w:r>
      <w:r w:rsidR="000E6ECD">
        <w:rPr>
          <w:rFonts w:ascii="Times New Roman" w:hAnsi="Times New Roman" w:cs="Times New Roman"/>
          <w:sz w:val="28"/>
          <w:szCs w:val="28"/>
        </w:rPr>
        <w:t xml:space="preserve"> (Рис. 1)</w:t>
      </w:r>
      <w:r w:rsidRPr="00F4016B">
        <w:rPr>
          <w:rFonts w:ascii="Times New Roman" w:hAnsi="Times New Roman" w:cs="Times New Roman"/>
          <w:sz w:val="28"/>
          <w:szCs w:val="28"/>
        </w:rPr>
        <w:t>.</w:t>
      </w:r>
      <w:r>
        <w:rPr>
          <w:rFonts w:ascii="Times New Roman" w:hAnsi="Times New Roman" w:cs="Times New Roman"/>
          <w:sz w:val="28"/>
          <w:szCs w:val="28"/>
        </w:rPr>
        <w:t xml:space="preserve"> </w:t>
      </w:r>
    </w:p>
    <w:p w14:paraId="6FB3E408" w14:textId="6FA89C82" w:rsidR="000E6ECD" w:rsidRDefault="005D2298" w:rsidP="00224FF3">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lastRenderedPageBreak/>
        <mc:AlternateContent>
          <mc:Choice Requires="wps">
            <w:drawing>
              <wp:anchor distT="0" distB="0" distL="114300" distR="114300" simplePos="0" relativeHeight="251663360" behindDoc="0" locked="0" layoutInCell="1" allowOverlap="1" wp14:anchorId="32890D21" wp14:editId="1FFD5CE3">
                <wp:simplePos x="0" y="0"/>
                <wp:positionH relativeFrom="column">
                  <wp:posOffset>3462020</wp:posOffset>
                </wp:positionH>
                <wp:positionV relativeFrom="paragraph">
                  <wp:posOffset>2185035</wp:posOffset>
                </wp:positionV>
                <wp:extent cx="647700" cy="85725"/>
                <wp:effectExtent l="38100" t="0" r="0" b="47625"/>
                <wp:wrapNone/>
                <wp:docPr id="4" name="Стрелка: вниз 4"/>
                <wp:cNvGraphicFramePr/>
                <a:graphic xmlns:a="http://schemas.openxmlformats.org/drawingml/2006/main">
                  <a:graphicData uri="http://schemas.microsoft.com/office/word/2010/wordprocessingShape">
                    <wps:wsp>
                      <wps:cNvSpPr/>
                      <wps:spPr>
                        <a:xfrm>
                          <a:off x="0" y="0"/>
                          <a:ext cx="647700" cy="85725"/>
                        </a:xfrm>
                        <a:prstGeom prst="downArrow">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E12A9B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 o:spid="_x0000_s1026" type="#_x0000_t67" style="position:absolute;margin-left:272.6pt;margin-top:172.05pt;width:51pt;height:6.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" adj="10800" fillcolor="#747070 [1614]" strokecolor="#1f3763 [1604]" strokeweight="1p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1312" behindDoc="0" locked="0" layoutInCell="1" allowOverlap="1" wp14:anchorId="3B951559" wp14:editId="0214A594">
                <wp:simplePos x="0" y="0"/>
                <wp:positionH relativeFrom="column">
                  <wp:posOffset>3462020</wp:posOffset>
                </wp:positionH>
                <wp:positionV relativeFrom="paragraph">
                  <wp:posOffset>1527810</wp:posOffset>
                </wp:positionV>
                <wp:extent cx="647700" cy="85725"/>
                <wp:effectExtent l="38100" t="0" r="0" b="47625"/>
                <wp:wrapNone/>
                <wp:docPr id="3" name="Стрелка: вниз 3"/>
                <wp:cNvGraphicFramePr/>
                <a:graphic xmlns:a="http://schemas.openxmlformats.org/drawingml/2006/main">
                  <a:graphicData uri="http://schemas.microsoft.com/office/word/2010/wordprocessingShape">
                    <wps:wsp>
                      <wps:cNvSpPr/>
                      <wps:spPr>
                        <a:xfrm>
                          <a:off x="0" y="0"/>
                          <a:ext cx="647700" cy="85725"/>
                        </a:xfrm>
                        <a:prstGeom prst="downArrow">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58732B1" id="Стрелка: вниз 3" o:spid="_x0000_s1026" type="#_x0000_t67" style="position:absolute;margin-left:272.6pt;margin-top:120.3pt;width:51pt;height:6.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" adj="10800" fillcolor="#747070 [1614]" strokecolor="#1f3763 [1604]" strokeweight="1p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9264" behindDoc="0" locked="0" layoutInCell="1" allowOverlap="1" wp14:anchorId="2F388E31" wp14:editId="6FE6BE04">
                <wp:simplePos x="0" y="0"/>
                <wp:positionH relativeFrom="column">
                  <wp:posOffset>3462020</wp:posOffset>
                </wp:positionH>
                <wp:positionV relativeFrom="paragraph">
                  <wp:posOffset>927735</wp:posOffset>
                </wp:positionV>
                <wp:extent cx="647700" cy="85725"/>
                <wp:effectExtent l="38100" t="0" r="0" b="47625"/>
                <wp:wrapNone/>
                <wp:docPr id="2" name="Стрелка: вниз 2"/>
                <wp:cNvGraphicFramePr/>
                <a:graphic xmlns:a="http://schemas.openxmlformats.org/drawingml/2006/main">
                  <a:graphicData uri="http://schemas.microsoft.com/office/word/2010/wordprocessingShape">
                    <wps:wsp>
                      <wps:cNvSpPr/>
                      <wps:spPr>
                        <a:xfrm>
                          <a:off x="0" y="0"/>
                          <a:ext cx="647700" cy="85725"/>
                        </a:xfrm>
                        <a:prstGeom prst="downArrow">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D619481" id="Стрелка: вниз 2" o:spid="_x0000_s1026" type="#_x0000_t67" style="position:absolute;margin-left:272.6pt;margin-top:73.05pt;width:51pt;height:6.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" adj="10800" fillcolor="#747070 [1614]" strokecolor="#1f3763 [1604]" strokeweight="1pt"/>
            </w:pict>
          </mc:Fallback>
        </mc:AlternateContent>
      </w:r>
      <w:r w:rsidR="004E2244">
        <w:rPr>
          <w:rFonts w:ascii="Times New Roman" w:hAnsi="Times New Roman" w:cs="Times New Roman"/>
          <w:noProof/>
          <w:sz w:val="28"/>
          <w:szCs w:val="28"/>
        </w:rPr>
        <w:drawing>
          <wp:inline distT="0" distB="0" distL="0" distR="0" wp14:anchorId="0B8BD757" wp14:editId="21036612">
            <wp:extent cx="5486400" cy="3200400"/>
            <wp:effectExtent l="0" t="19050" r="0" b="190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4D743925" w14:textId="63B4EEAD" w:rsidR="0036650E" w:rsidRPr="005D2298" w:rsidRDefault="005D2298" w:rsidP="005D2298">
      <w:pPr>
        <w:tabs>
          <w:tab w:val="num" w:pos="720"/>
        </w:tabs>
        <w:spacing w:after="0" w:line="360" w:lineRule="auto"/>
        <w:ind w:firstLine="142"/>
        <w:jc w:val="both"/>
        <w:rPr>
          <w:rFonts w:ascii="Times New Roman" w:hAnsi="Times New Roman" w:cs="Times New Roman"/>
          <w:b/>
          <w:bCs/>
          <w:sz w:val="28"/>
          <w:szCs w:val="28"/>
        </w:rPr>
      </w:pPr>
      <w:r w:rsidRPr="005D2298">
        <w:rPr>
          <w:rFonts w:ascii="Times New Roman" w:hAnsi="Times New Roman" w:cs="Times New Roman"/>
          <w:b/>
          <w:bCs/>
          <w:sz w:val="28"/>
          <w:szCs w:val="28"/>
        </w:rPr>
        <w:t>Рис. 1. Модель формування системи інтегрованих цифрових комунікацій</w:t>
      </w:r>
    </w:p>
    <w:p w14:paraId="63A29D12" w14:textId="55599F77" w:rsidR="004F7C58" w:rsidRDefault="005D2298" w:rsidP="00224FF3">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*Джерело: сформовано авторами</w:t>
      </w:r>
    </w:p>
    <w:p w14:paraId="413B49B2" w14:textId="77777777" w:rsidR="006D1957" w:rsidRDefault="006D1957" w:rsidP="00224FF3">
      <w:pPr>
        <w:tabs>
          <w:tab w:val="num" w:pos="720"/>
        </w:tabs>
        <w:spacing w:after="0" w:line="360" w:lineRule="auto"/>
        <w:ind w:firstLine="709"/>
        <w:jc w:val="both"/>
        <w:rPr>
          <w:rFonts w:ascii="Times New Roman" w:hAnsi="Times New Roman" w:cs="Times New Roman"/>
          <w:sz w:val="28"/>
          <w:szCs w:val="28"/>
        </w:rPr>
      </w:pPr>
    </w:p>
    <w:p w14:paraId="6A477BF5" w14:textId="1A6F772A" w:rsidR="005D2298" w:rsidRDefault="00EC4303" w:rsidP="00224FF3">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Запропонована модель ф</w:t>
      </w:r>
      <w:r w:rsidR="005D2298" w:rsidRPr="005D2298">
        <w:rPr>
          <w:rFonts w:ascii="Times New Roman" w:hAnsi="Times New Roman" w:cs="Times New Roman"/>
          <w:sz w:val="28"/>
          <w:szCs w:val="28"/>
        </w:rPr>
        <w:t xml:space="preserve">ормування системи комунікацій має ієрархічну </w:t>
      </w:r>
      <w:r w:rsidR="005D2298">
        <w:rPr>
          <w:rFonts w:ascii="Times New Roman" w:hAnsi="Times New Roman" w:cs="Times New Roman"/>
          <w:sz w:val="28"/>
          <w:szCs w:val="28"/>
        </w:rPr>
        <w:t>основу, за якою</w:t>
      </w:r>
      <w:r w:rsidR="005D2298" w:rsidRPr="005D2298">
        <w:rPr>
          <w:rFonts w:ascii="Times New Roman" w:hAnsi="Times New Roman" w:cs="Times New Roman"/>
          <w:sz w:val="28"/>
          <w:szCs w:val="28"/>
        </w:rPr>
        <w:t xml:space="preserve"> </w:t>
      </w:r>
      <w:r w:rsidR="00042F64">
        <w:rPr>
          <w:rFonts w:ascii="Times New Roman" w:hAnsi="Times New Roman" w:cs="Times New Roman"/>
          <w:sz w:val="28"/>
          <w:szCs w:val="28"/>
        </w:rPr>
        <w:t>ф</w:t>
      </w:r>
      <w:r w:rsidR="005D2298" w:rsidRPr="005D2298">
        <w:rPr>
          <w:rFonts w:ascii="Times New Roman" w:hAnsi="Times New Roman" w:cs="Times New Roman"/>
          <w:sz w:val="28"/>
          <w:szCs w:val="28"/>
        </w:rPr>
        <w:t xml:space="preserve">ундаментальний рівень </w:t>
      </w:r>
      <w:r w:rsidR="00042F64">
        <w:rPr>
          <w:rFonts w:ascii="Times New Roman" w:hAnsi="Times New Roman" w:cs="Times New Roman"/>
          <w:sz w:val="28"/>
          <w:szCs w:val="28"/>
        </w:rPr>
        <w:t>буде забезпечуватися</w:t>
      </w:r>
      <w:r w:rsidR="005D2298" w:rsidRPr="005D2298">
        <w:rPr>
          <w:rFonts w:ascii="Times New Roman" w:hAnsi="Times New Roman" w:cs="Times New Roman"/>
          <w:sz w:val="28"/>
          <w:szCs w:val="28"/>
        </w:rPr>
        <w:t xml:space="preserve"> технічн</w:t>
      </w:r>
      <w:r w:rsidR="00042F64">
        <w:rPr>
          <w:rFonts w:ascii="Times New Roman" w:hAnsi="Times New Roman" w:cs="Times New Roman"/>
          <w:sz w:val="28"/>
          <w:szCs w:val="28"/>
        </w:rPr>
        <w:t>ою</w:t>
      </w:r>
      <w:r w:rsidR="005D2298" w:rsidRPr="005D2298">
        <w:rPr>
          <w:rFonts w:ascii="Times New Roman" w:hAnsi="Times New Roman" w:cs="Times New Roman"/>
          <w:sz w:val="28"/>
          <w:szCs w:val="28"/>
        </w:rPr>
        <w:t xml:space="preserve"> можливіст</w:t>
      </w:r>
      <w:r w:rsidR="00042F64">
        <w:rPr>
          <w:rFonts w:ascii="Times New Roman" w:hAnsi="Times New Roman" w:cs="Times New Roman"/>
          <w:sz w:val="28"/>
          <w:szCs w:val="28"/>
        </w:rPr>
        <w:t>ю</w:t>
      </w:r>
      <w:r w:rsidR="005D2298" w:rsidRPr="005D2298">
        <w:rPr>
          <w:rFonts w:ascii="Times New Roman" w:hAnsi="Times New Roman" w:cs="Times New Roman"/>
          <w:sz w:val="28"/>
          <w:szCs w:val="28"/>
        </w:rPr>
        <w:t xml:space="preserve"> для діалогу, тоді як операційний рівень через CRM-інструменти </w:t>
      </w:r>
      <w:r w:rsidR="00042F64">
        <w:rPr>
          <w:rFonts w:ascii="Times New Roman" w:hAnsi="Times New Roman" w:cs="Times New Roman"/>
          <w:sz w:val="28"/>
          <w:szCs w:val="28"/>
        </w:rPr>
        <w:t>займатиметься синхронізацією</w:t>
      </w:r>
      <w:r w:rsidR="005D2298" w:rsidRPr="005D2298">
        <w:rPr>
          <w:rFonts w:ascii="Times New Roman" w:hAnsi="Times New Roman" w:cs="Times New Roman"/>
          <w:sz w:val="28"/>
          <w:szCs w:val="28"/>
        </w:rPr>
        <w:t xml:space="preserve"> зовнішні</w:t>
      </w:r>
      <w:r w:rsidR="00042F64">
        <w:rPr>
          <w:rFonts w:ascii="Times New Roman" w:hAnsi="Times New Roman" w:cs="Times New Roman"/>
          <w:sz w:val="28"/>
          <w:szCs w:val="28"/>
        </w:rPr>
        <w:t>х</w:t>
      </w:r>
      <w:r w:rsidR="005D2298" w:rsidRPr="005D2298">
        <w:rPr>
          <w:rFonts w:ascii="Times New Roman" w:hAnsi="Times New Roman" w:cs="Times New Roman"/>
          <w:sz w:val="28"/>
          <w:szCs w:val="28"/>
        </w:rPr>
        <w:t xml:space="preserve"> запит</w:t>
      </w:r>
      <w:r w:rsidR="00042F64">
        <w:rPr>
          <w:rFonts w:ascii="Times New Roman" w:hAnsi="Times New Roman" w:cs="Times New Roman"/>
          <w:sz w:val="28"/>
          <w:szCs w:val="28"/>
        </w:rPr>
        <w:t>ів</w:t>
      </w:r>
      <w:r w:rsidR="005D2298" w:rsidRPr="005D2298">
        <w:rPr>
          <w:rFonts w:ascii="Times New Roman" w:hAnsi="Times New Roman" w:cs="Times New Roman"/>
          <w:sz w:val="28"/>
          <w:szCs w:val="28"/>
        </w:rPr>
        <w:t xml:space="preserve"> клієнтів із внутрішніми ресурсами підприємства. Тільки за умови цілісності всіх рівнів піраміди </w:t>
      </w:r>
      <w:r w:rsidR="00042F64">
        <w:rPr>
          <w:rFonts w:ascii="Times New Roman" w:hAnsi="Times New Roman" w:cs="Times New Roman"/>
          <w:sz w:val="28"/>
          <w:szCs w:val="28"/>
        </w:rPr>
        <w:t>можливе досягнення</w:t>
      </w:r>
      <w:r w:rsidR="005D2298" w:rsidRPr="005D2298">
        <w:rPr>
          <w:rFonts w:ascii="Times New Roman" w:hAnsi="Times New Roman" w:cs="Times New Roman"/>
          <w:sz w:val="28"/>
          <w:szCs w:val="28"/>
        </w:rPr>
        <w:t xml:space="preserve"> синергетичн</w:t>
      </w:r>
      <w:r w:rsidR="00042F64">
        <w:rPr>
          <w:rFonts w:ascii="Times New Roman" w:hAnsi="Times New Roman" w:cs="Times New Roman"/>
          <w:sz w:val="28"/>
          <w:szCs w:val="28"/>
        </w:rPr>
        <w:t>ого</w:t>
      </w:r>
      <w:r w:rsidR="005D2298" w:rsidRPr="005D2298">
        <w:rPr>
          <w:rFonts w:ascii="Times New Roman" w:hAnsi="Times New Roman" w:cs="Times New Roman"/>
          <w:sz w:val="28"/>
          <w:szCs w:val="28"/>
        </w:rPr>
        <w:t xml:space="preserve"> ефект</w:t>
      </w:r>
      <w:r w:rsidR="00042F64">
        <w:rPr>
          <w:rFonts w:ascii="Times New Roman" w:hAnsi="Times New Roman" w:cs="Times New Roman"/>
          <w:sz w:val="28"/>
          <w:szCs w:val="28"/>
        </w:rPr>
        <w:t>у</w:t>
      </w:r>
      <w:r w:rsidR="005D2298" w:rsidRPr="005D2298">
        <w:rPr>
          <w:rFonts w:ascii="Times New Roman" w:hAnsi="Times New Roman" w:cs="Times New Roman"/>
          <w:sz w:val="28"/>
          <w:szCs w:val="28"/>
        </w:rPr>
        <w:t>, що дозвол</w:t>
      </w:r>
      <w:r w:rsidR="00446721">
        <w:rPr>
          <w:rFonts w:ascii="Times New Roman" w:hAnsi="Times New Roman" w:cs="Times New Roman"/>
          <w:sz w:val="28"/>
          <w:szCs w:val="28"/>
        </w:rPr>
        <w:t>ить</w:t>
      </w:r>
      <w:r w:rsidR="005D2298" w:rsidRPr="005D2298">
        <w:rPr>
          <w:rFonts w:ascii="Times New Roman" w:hAnsi="Times New Roman" w:cs="Times New Roman"/>
          <w:sz w:val="28"/>
          <w:szCs w:val="28"/>
        </w:rPr>
        <w:t xml:space="preserve"> реалізувати стратегічні пріоритети розвитку бізнесу, </w:t>
      </w:r>
      <w:r w:rsidR="00042F64">
        <w:rPr>
          <w:rFonts w:ascii="Times New Roman" w:hAnsi="Times New Roman" w:cs="Times New Roman"/>
          <w:sz w:val="28"/>
          <w:szCs w:val="28"/>
        </w:rPr>
        <w:t>спрямовуючи</w:t>
      </w:r>
      <w:r w:rsidR="005D2298" w:rsidRPr="005D2298">
        <w:rPr>
          <w:rFonts w:ascii="Times New Roman" w:hAnsi="Times New Roman" w:cs="Times New Roman"/>
          <w:sz w:val="28"/>
          <w:szCs w:val="28"/>
        </w:rPr>
        <w:t xml:space="preserve"> цифрові інструменти у конкурентні переваги.</w:t>
      </w:r>
    </w:p>
    <w:p w14:paraId="3E789DA3" w14:textId="2F8F9F20" w:rsidR="00042F64" w:rsidRDefault="00890818" w:rsidP="00224FF3">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Важливо на кожному із етапів формування системи використовувати ті види комунікацій, які будуть забезпечувати найвищу її ефективність. Так на </w:t>
      </w:r>
      <w:r w:rsidRPr="00890818">
        <w:rPr>
          <w:rFonts w:ascii="Times New Roman" w:hAnsi="Times New Roman" w:cs="Times New Roman"/>
          <w:sz w:val="28"/>
          <w:szCs w:val="28"/>
        </w:rPr>
        <w:t>стратегічному рівні комунікації перестають бути просто інструментом продажу</w:t>
      </w:r>
      <w:r>
        <w:rPr>
          <w:rFonts w:ascii="Times New Roman" w:hAnsi="Times New Roman" w:cs="Times New Roman"/>
          <w:sz w:val="28"/>
          <w:szCs w:val="28"/>
        </w:rPr>
        <w:t xml:space="preserve">, а </w:t>
      </w:r>
      <w:r w:rsidRPr="00890818">
        <w:rPr>
          <w:rFonts w:ascii="Times New Roman" w:hAnsi="Times New Roman" w:cs="Times New Roman"/>
          <w:sz w:val="28"/>
          <w:szCs w:val="28"/>
        </w:rPr>
        <w:t xml:space="preserve">стають інструментом управління бренду та </w:t>
      </w:r>
      <w:r w:rsidR="006A0A41">
        <w:rPr>
          <w:rFonts w:ascii="Times New Roman" w:hAnsi="Times New Roman" w:cs="Times New Roman"/>
          <w:sz w:val="28"/>
          <w:szCs w:val="28"/>
        </w:rPr>
        <w:t xml:space="preserve">його </w:t>
      </w:r>
      <w:r w:rsidRPr="00890818">
        <w:rPr>
          <w:rFonts w:ascii="Times New Roman" w:hAnsi="Times New Roman" w:cs="Times New Roman"/>
          <w:sz w:val="28"/>
          <w:szCs w:val="28"/>
        </w:rPr>
        <w:t>репутаці</w:t>
      </w:r>
      <w:r w:rsidR="006A0A41">
        <w:rPr>
          <w:rFonts w:ascii="Times New Roman" w:hAnsi="Times New Roman" w:cs="Times New Roman"/>
          <w:sz w:val="28"/>
          <w:szCs w:val="28"/>
        </w:rPr>
        <w:t>ї</w:t>
      </w:r>
      <w:r w:rsidRPr="00890818">
        <w:rPr>
          <w:rFonts w:ascii="Times New Roman" w:hAnsi="Times New Roman" w:cs="Times New Roman"/>
          <w:sz w:val="28"/>
          <w:szCs w:val="28"/>
        </w:rPr>
        <w:t>.</w:t>
      </w:r>
      <w:r>
        <w:rPr>
          <w:rFonts w:ascii="Times New Roman" w:hAnsi="Times New Roman" w:cs="Times New Roman"/>
          <w:sz w:val="28"/>
          <w:szCs w:val="28"/>
        </w:rPr>
        <w:t xml:space="preserve"> </w:t>
      </w:r>
      <w:r w:rsidR="006A0A41" w:rsidRPr="006A0A41">
        <w:rPr>
          <w:rFonts w:ascii="Times New Roman" w:hAnsi="Times New Roman" w:cs="Times New Roman"/>
          <w:sz w:val="28"/>
          <w:szCs w:val="28"/>
        </w:rPr>
        <w:t xml:space="preserve">Трансформація споживчої поведінки в сучасних ринкових умовах зумовлює зміщення акцентів з функціональних характеристик продукту на цінності, які сповідує компанія. Тому корпоративна соціальна відповідальність (КСВ) стає </w:t>
      </w:r>
      <w:r w:rsidR="006A0A41">
        <w:rPr>
          <w:rFonts w:ascii="Times New Roman" w:hAnsi="Times New Roman" w:cs="Times New Roman"/>
          <w:sz w:val="28"/>
          <w:szCs w:val="28"/>
        </w:rPr>
        <w:t xml:space="preserve">стратегічним </w:t>
      </w:r>
      <w:r w:rsidR="00C16770">
        <w:rPr>
          <w:rFonts w:ascii="Times New Roman" w:hAnsi="Times New Roman" w:cs="Times New Roman"/>
          <w:sz w:val="28"/>
          <w:szCs w:val="28"/>
        </w:rPr>
        <w:t>вектором</w:t>
      </w:r>
      <w:r w:rsidR="006A0A41" w:rsidRPr="006A0A41">
        <w:rPr>
          <w:rFonts w:ascii="Times New Roman" w:hAnsi="Times New Roman" w:cs="Times New Roman"/>
          <w:sz w:val="28"/>
          <w:szCs w:val="28"/>
        </w:rPr>
        <w:t xml:space="preserve"> формування позитивного</w:t>
      </w:r>
      <w:r w:rsidR="006A0A41">
        <w:rPr>
          <w:rFonts w:ascii="Times New Roman" w:hAnsi="Times New Roman" w:cs="Times New Roman"/>
          <w:sz w:val="28"/>
          <w:szCs w:val="28"/>
        </w:rPr>
        <w:t xml:space="preserve"> </w:t>
      </w:r>
      <w:r w:rsidR="006A0A41" w:rsidRPr="006A0A41">
        <w:rPr>
          <w:rFonts w:ascii="Times New Roman" w:hAnsi="Times New Roman" w:cs="Times New Roman"/>
          <w:sz w:val="28"/>
          <w:szCs w:val="28"/>
        </w:rPr>
        <w:t>іміджу бренду [</w:t>
      </w:r>
      <w:r w:rsidR="006F3FE6">
        <w:rPr>
          <w:rFonts w:ascii="Times New Roman" w:hAnsi="Times New Roman" w:cs="Times New Roman"/>
          <w:sz w:val="28"/>
          <w:szCs w:val="28"/>
        </w:rPr>
        <w:t>10</w:t>
      </w:r>
      <w:r w:rsidR="006A0A41" w:rsidRPr="006A0A41">
        <w:rPr>
          <w:rFonts w:ascii="Times New Roman" w:hAnsi="Times New Roman" w:cs="Times New Roman"/>
          <w:sz w:val="28"/>
          <w:szCs w:val="28"/>
        </w:rPr>
        <w:t xml:space="preserve">]. </w:t>
      </w:r>
      <w:r w:rsidR="00C16770">
        <w:rPr>
          <w:rFonts w:ascii="Times New Roman" w:hAnsi="Times New Roman" w:cs="Times New Roman"/>
          <w:sz w:val="28"/>
          <w:szCs w:val="28"/>
        </w:rPr>
        <w:t>КСВ</w:t>
      </w:r>
      <w:r w:rsidR="00C16770" w:rsidRPr="00C16770">
        <w:rPr>
          <w:rFonts w:ascii="Times New Roman" w:hAnsi="Times New Roman" w:cs="Times New Roman"/>
          <w:sz w:val="28"/>
          <w:szCs w:val="28"/>
        </w:rPr>
        <w:t xml:space="preserve"> </w:t>
      </w:r>
      <w:r w:rsidR="00C16770" w:rsidRPr="00C16770">
        <w:rPr>
          <w:rFonts w:ascii="Times New Roman" w:hAnsi="Times New Roman" w:cs="Times New Roman"/>
          <w:sz w:val="28"/>
          <w:szCs w:val="28"/>
        </w:rPr>
        <w:lastRenderedPageBreak/>
        <w:t xml:space="preserve">істотно трансформує імідж </w:t>
      </w:r>
      <w:r w:rsidR="00C16770">
        <w:rPr>
          <w:rFonts w:ascii="Times New Roman" w:hAnsi="Times New Roman" w:cs="Times New Roman"/>
          <w:sz w:val="28"/>
          <w:szCs w:val="28"/>
        </w:rPr>
        <w:t>вітчизняних підприємств</w:t>
      </w:r>
      <w:r w:rsidR="00446721">
        <w:rPr>
          <w:rFonts w:ascii="Times New Roman" w:hAnsi="Times New Roman" w:cs="Times New Roman"/>
          <w:sz w:val="28"/>
          <w:szCs w:val="28"/>
        </w:rPr>
        <w:t xml:space="preserve"> у </w:t>
      </w:r>
      <w:r w:rsidR="00C16770" w:rsidRPr="00C16770">
        <w:rPr>
          <w:rFonts w:ascii="Times New Roman" w:hAnsi="Times New Roman" w:cs="Times New Roman"/>
          <w:sz w:val="28"/>
          <w:szCs w:val="28"/>
        </w:rPr>
        <w:t>більш сучасн</w:t>
      </w:r>
      <w:r w:rsidR="00446721">
        <w:rPr>
          <w:rFonts w:ascii="Times New Roman" w:hAnsi="Times New Roman" w:cs="Times New Roman"/>
          <w:sz w:val="28"/>
          <w:szCs w:val="28"/>
        </w:rPr>
        <w:t>і</w:t>
      </w:r>
      <w:r w:rsidR="00C16770" w:rsidRPr="00C16770">
        <w:rPr>
          <w:rFonts w:ascii="Times New Roman" w:hAnsi="Times New Roman" w:cs="Times New Roman"/>
          <w:sz w:val="28"/>
          <w:szCs w:val="28"/>
        </w:rPr>
        <w:t xml:space="preserve"> </w:t>
      </w:r>
      <w:r w:rsidR="00446721">
        <w:rPr>
          <w:rFonts w:ascii="Times New Roman" w:hAnsi="Times New Roman" w:cs="Times New Roman"/>
          <w:sz w:val="28"/>
          <w:szCs w:val="28"/>
        </w:rPr>
        <w:t>та</w:t>
      </w:r>
      <w:r w:rsidR="00C16770" w:rsidRPr="00C16770">
        <w:rPr>
          <w:rFonts w:ascii="Times New Roman" w:hAnsi="Times New Roman" w:cs="Times New Roman"/>
          <w:sz w:val="28"/>
          <w:szCs w:val="28"/>
        </w:rPr>
        <w:t xml:space="preserve"> приваблив</w:t>
      </w:r>
      <w:r w:rsidR="00446721">
        <w:rPr>
          <w:rFonts w:ascii="Times New Roman" w:hAnsi="Times New Roman" w:cs="Times New Roman"/>
          <w:sz w:val="28"/>
          <w:szCs w:val="28"/>
        </w:rPr>
        <w:t>і</w:t>
      </w:r>
      <w:r w:rsidR="00C16770" w:rsidRPr="00C16770">
        <w:rPr>
          <w:rFonts w:ascii="Times New Roman" w:hAnsi="Times New Roman" w:cs="Times New Roman"/>
          <w:sz w:val="28"/>
          <w:szCs w:val="28"/>
        </w:rPr>
        <w:t xml:space="preserve"> для різних цільових аудиторій. Завдяки впровадженню КСВ-ініціатив форму</w:t>
      </w:r>
      <w:r w:rsidR="00217FE8">
        <w:rPr>
          <w:rFonts w:ascii="Times New Roman" w:hAnsi="Times New Roman" w:cs="Times New Roman"/>
          <w:sz w:val="28"/>
          <w:szCs w:val="28"/>
        </w:rPr>
        <w:t>ється</w:t>
      </w:r>
      <w:r w:rsidR="00C16770" w:rsidRPr="00C16770">
        <w:rPr>
          <w:rFonts w:ascii="Times New Roman" w:hAnsi="Times New Roman" w:cs="Times New Roman"/>
          <w:sz w:val="28"/>
          <w:szCs w:val="28"/>
        </w:rPr>
        <w:t xml:space="preserve"> репутаці</w:t>
      </w:r>
      <w:r w:rsidR="00217FE8">
        <w:rPr>
          <w:rFonts w:ascii="Times New Roman" w:hAnsi="Times New Roman" w:cs="Times New Roman"/>
          <w:sz w:val="28"/>
          <w:szCs w:val="28"/>
        </w:rPr>
        <w:t>я</w:t>
      </w:r>
      <w:r w:rsidR="00C16770" w:rsidRPr="00C16770">
        <w:rPr>
          <w:rFonts w:ascii="Times New Roman" w:hAnsi="Times New Roman" w:cs="Times New Roman"/>
          <w:sz w:val="28"/>
          <w:szCs w:val="28"/>
        </w:rPr>
        <w:t xml:space="preserve"> надійних і прогресивних учасників ринку, орієнтованих не лише на прибуток, а й на добробут суспільства</w:t>
      </w:r>
      <w:r w:rsidR="00C16770">
        <w:rPr>
          <w:rFonts w:ascii="Times New Roman" w:hAnsi="Times New Roman" w:cs="Times New Roman"/>
          <w:sz w:val="28"/>
          <w:szCs w:val="28"/>
        </w:rPr>
        <w:t xml:space="preserve"> [</w:t>
      </w:r>
      <w:r w:rsidR="006F3FE6">
        <w:rPr>
          <w:rFonts w:ascii="Times New Roman" w:hAnsi="Times New Roman" w:cs="Times New Roman"/>
          <w:sz w:val="28"/>
          <w:szCs w:val="28"/>
        </w:rPr>
        <w:t>11</w:t>
      </w:r>
      <w:r w:rsidR="00C16770">
        <w:rPr>
          <w:rFonts w:ascii="Times New Roman" w:hAnsi="Times New Roman" w:cs="Times New Roman"/>
          <w:sz w:val="28"/>
          <w:szCs w:val="28"/>
        </w:rPr>
        <w:t>]</w:t>
      </w:r>
      <w:r w:rsidR="00C16770" w:rsidRPr="00C16770">
        <w:rPr>
          <w:rFonts w:ascii="Times New Roman" w:hAnsi="Times New Roman" w:cs="Times New Roman"/>
          <w:sz w:val="28"/>
          <w:szCs w:val="28"/>
        </w:rPr>
        <w:t>.</w:t>
      </w:r>
      <w:r w:rsidR="001B54D2">
        <w:rPr>
          <w:rFonts w:ascii="Times New Roman" w:hAnsi="Times New Roman" w:cs="Times New Roman"/>
          <w:sz w:val="28"/>
          <w:szCs w:val="28"/>
        </w:rPr>
        <w:t xml:space="preserve"> </w:t>
      </w:r>
      <w:r w:rsidR="001B54D2" w:rsidRPr="001B54D2">
        <w:rPr>
          <w:rFonts w:ascii="Times New Roman" w:hAnsi="Times New Roman" w:cs="Times New Roman"/>
          <w:sz w:val="28"/>
          <w:szCs w:val="28"/>
        </w:rPr>
        <w:t xml:space="preserve">Налагоджене управління цифровою присутністю </w:t>
      </w:r>
      <w:r w:rsidR="001B54D2">
        <w:rPr>
          <w:rFonts w:ascii="Times New Roman" w:hAnsi="Times New Roman" w:cs="Times New Roman"/>
          <w:sz w:val="28"/>
          <w:szCs w:val="28"/>
        </w:rPr>
        <w:t xml:space="preserve">є одним </w:t>
      </w:r>
      <w:r w:rsidR="001B54D2" w:rsidRPr="001B54D2">
        <w:rPr>
          <w:rFonts w:ascii="Times New Roman" w:hAnsi="Times New Roman" w:cs="Times New Roman"/>
          <w:sz w:val="28"/>
          <w:szCs w:val="28"/>
        </w:rPr>
        <w:t>із ключових кроків для захисту репутації</w:t>
      </w:r>
      <w:r w:rsidR="001B54D2">
        <w:rPr>
          <w:rFonts w:ascii="Times New Roman" w:hAnsi="Times New Roman" w:cs="Times New Roman"/>
          <w:sz w:val="28"/>
          <w:szCs w:val="28"/>
        </w:rPr>
        <w:t xml:space="preserve">. </w:t>
      </w:r>
      <w:r w:rsidR="001B54D2" w:rsidRPr="001B54D2">
        <w:rPr>
          <w:rFonts w:ascii="Times New Roman" w:hAnsi="Times New Roman" w:cs="Times New Roman"/>
          <w:sz w:val="28"/>
          <w:szCs w:val="28"/>
        </w:rPr>
        <w:t xml:space="preserve">Для забезпечення ефективного </w:t>
      </w:r>
      <w:r w:rsidR="001B54D2">
        <w:rPr>
          <w:rFonts w:ascii="Times New Roman" w:hAnsi="Times New Roman" w:cs="Times New Roman"/>
          <w:sz w:val="28"/>
          <w:szCs w:val="28"/>
        </w:rPr>
        <w:t>стратегічного управління</w:t>
      </w:r>
      <w:r w:rsidR="001B54D2" w:rsidRPr="001B54D2">
        <w:rPr>
          <w:rFonts w:ascii="Times New Roman" w:hAnsi="Times New Roman" w:cs="Times New Roman"/>
          <w:sz w:val="28"/>
          <w:szCs w:val="28"/>
        </w:rPr>
        <w:t xml:space="preserve"> фахівці мають здійснювати суворий контроль за якісним наповненням контенту, вибудову</w:t>
      </w:r>
      <w:r w:rsidR="001B54D2">
        <w:rPr>
          <w:rFonts w:ascii="Times New Roman" w:hAnsi="Times New Roman" w:cs="Times New Roman"/>
          <w:sz w:val="28"/>
          <w:szCs w:val="28"/>
        </w:rPr>
        <w:t>ючи</w:t>
      </w:r>
      <w:r w:rsidR="001B54D2" w:rsidRPr="001B54D2">
        <w:rPr>
          <w:rFonts w:ascii="Times New Roman" w:hAnsi="Times New Roman" w:cs="Times New Roman"/>
          <w:sz w:val="28"/>
          <w:szCs w:val="28"/>
        </w:rPr>
        <w:t xml:space="preserve"> стандартизовані протоколи реагування на споживчі запити та чітко артикулю</w:t>
      </w:r>
      <w:r w:rsidR="001B54D2">
        <w:rPr>
          <w:rFonts w:ascii="Times New Roman" w:hAnsi="Times New Roman" w:cs="Times New Roman"/>
          <w:sz w:val="28"/>
          <w:szCs w:val="28"/>
        </w:rPr>
        <w:t>ючи</w:t>
      </w:r>
      <w:r w:rsidR="001B54D2" w:rsidRPr="001B54D2">
        <w:rPr>
          <w:rFonts w:ascii="Times New Roman" w:hAnsi="Times New Roman" w:cs="Times New Roman"/>
          <w:sz w:val="28"/>
          <w:szCs w:val="28"/>
        </w:rPr>
        <w:t xml:space="preserve"> корпоративну позицію в публічному дискурсі. </w:t>
      </w:r>
      <w:r w:rsidR="001B54D2">
        <w:rPr>
          <w:rFonts w:ascii="Times New Roman" w:hAnsi="Times New Roman" w:cs="Times New Roman"/>
          <w:sz w:val="28"/>
          <w:szCs w:val="28"/>
        </w:rPr>
        <w:t>Д</w:t>
      </w:r>
      <w:r w:rsidR="001B54D2" w:rsidRPr="001B54D2">
        <w:rPr>
          <w:rFonts w:ascii="Times New Roman" w:hAnsi="Times New Roman" w:cs="Times New Roman"/>
          <w:sz w:val="28"/>
          <w:szCs w:val="28"/>
        </w:rPr>
        <w:t>ост</w:t>
      </w:r>
      <w:r w:rsidR="001B54D2">
        <w:rPr>
          <w:rFonts w:ascii="Times New Roman" w:hAnsi="Times New Roman" w:cs="Times New Roman"/>
          <w:sz w:val="28"/>
          <w:szCs w:val="28"/>
        </w:rPr>
        <w:t>о</w:t>
      </w:r>
      <w:r w:rsidR="001B54D2" w:rsidRPr="001B54D2">
        <w:rPr>
          <w:rFonts w:ascii="Times New Roman" w:hAnsi="Times New Roman" w:cs="Times New Roman"/>
          <w:sz w:val="28"/>
          <w:szCs w:val="28"/>
        </w:rPr>
        <w:t>вірн</w:t>
      </w:r>
      <w:r w:rsidR="001B54D2">
        <w:rPr>
          <w:rFonts w:ascii="Times New Roman" w:hAnsi="Times New Roman" w:cs="Times New Roman"/>
          <w:sz w:val="28"/>
          <w:szCs w:val="28"/>
        </w:rPr>
        <w:t>ість</w:t>
      </w:r>
      <w:r w:rsidR="001B54D2" w:rsidRPr="001B54D2">
        <w:rPr>
          <w:rFonts w:ascii="Times New Roman" w:hAnsi="Times New Roman" w:cs="Times New Roman"/>
          <w:sz w:val="28"/>
          <w:szCs w:val="28"/>
        </w:rPr>
        <w:t xml:space="preserve"> інформації</w:t>
      </w:r>
      <w:r w:rsidR="001B54D2">
        <w:rPr>
          <w:rFonts w:ascii="Times New Roman" w:hAnsi="Times New Roman" w:cs="Times New Roman"/>
          <w:sz w:val="28"/>
          <w:szCs w:val="28"/>
        </w:rPr>
        <w:t xml:space="preserve"> з</w:t>
      </w:r>
      <w:r w:rsidR="001B54D2" w:rsidRPr="001B54D2">
        <w:rPr>
          <w:rFonts w:ascii="Times New Roman" w:hAnsi="Times New Roman" w:cs="Times New Roman"/>
          <w:sz w:val="28"/>
          <w:szCs w:val="28"/>
        </w:rPr>
        <w:t xml:space="preserve"> активн</w:t>
      </w:r>
      <w:r w:rsidR="001B54D2">
        <w:rPr>
          <w:rFonts w:ascii="Times New Roman" w:hAnsi="Times New Roman" w:cs="Times New Roman"/>
          <w:sz w:val="28"/>
          <w:szCs w:val="28"/>
        </w:rPr>
        <w:t>ою</w:t>
      </w:r>
      <w:r w:rsidR="001B54D2" w:rsidRPr="001B54D2">
        <w:rPr>
          <w:rFonts w:ascii="Times New Roman" w:hAnsi="Times New Roman" w:cs="Times New Roman"/>
          <w:sz w:val="28"/>
          <w:szCs w:val="28"/>
        </w:rPr>
        <w:t xml:space="preserve"> робота з відгуками та зворотним зв’язком створюють враження відкритості й відповідальності</w:t>
      </w:r>
      <w:r w:rsidR="001B54D2">
        <w:rPr>
          <w:rFonts w:ascii="Times New Roman" w:hAnsi="Times New Roman" w:cs="Times New Roman"/>
          <w:sz w:val="28"/>
          <w:szCs w:val="28"/>
        </w:rPr>
        <w:t xml:space="preserve"> [</w:t>
      </w:r>
      <w:r w:rsidR="006F3FE6">
        <w:rPr>
          <w:rFonts w:ascii="Times New Roman" w:hAnsi="Times New Roman" w:cs="Times New Roman"/>
          <w:sz w:val="28"/>
          <w:szCs w:val="28"/>
        </w:rPr>
        <w:t>12</w:t>
      </w:r>
      <w:r w:rsidR="001B54D2">
        <w:rPr>
          <w:rFonts w:ascii="Times New Roman" w:hAnsi="Times New Roman" w:cs="Times New Roman"/>
          <w:sz w:val="28"/>
          <w:szCs w:val="28"/>
        </w:rPr>
        <w:t>]</w:t>
      </w:r>
      <w:r w:rsidR="001B54D2" w:rsidRPr="001B54D2">
        <w:rPr>
          <w:rFonts w:ascii="Times New Roman" w:hAnsi="Times New Roman" w:cs="Times New Roman"/>
          <w:sz w:val="28"/>
          <w:szCs w:val="28"/>
        </w:rPr>
        <w:t>.</w:t>
      </w:r>
    </w:p>
    <w:p w14:paraId="2AC074AB" w14:textId="6C475BDA" w:rsidR="004F7C58" w:rsidRDefault="00217FE8" w:rsidP="00224FF3">
      <w:pPr>
        <w:tabs>
          <w:tab w:val="num" w:pos="720"/>
        </w:tabs>
        <w:spacing w:after="0" w:line="360" w:lineRule="auto"/>
        <w:ind w:firstLine="709"/>
        <w:jc w:val="both"/>
        <w:rPr>
          <w:rFonts w:ascii="Times New Roman" w:hAnsi="Times New Roman" w:cs="Times New Roman"/>
          <w:sz w:val="28"/>
          <w:szCs w:val="28"/>
        </w:rPr>
      </w:pPr>
      <w:r w:rsidRPr="00217FE8">
        <w:rPr>
          <w:rFonts w:ascii="Times New Roman" w:hAnsi="Times New Roman" w:cs="Times New Roman"/>
          <w:sz w:val="28"/>
          <w:szCs w:val="28"/>
        </w:rPr>
        <w:t>На рівні комунікаційної взаємодії завдання зміщується від простої присутності до активного діалогу та переконання</w:t>
      </w:r>
      <w:r>
        <w:rPr>
          <w:rFonts w:ascii="Times New Roman" w:hAnsi="Times New Roman" w:cs="Times New Roman"/>
          <w:sz w:val="28"/>
          <w:szCs w:val="28"/>
        </w:rPr>
        <w:t xml:space="preserve"> із забезпеченням взаємозв’язку</w:t>
      </w:r>
      <w:r w:rsidRPr="00217FE8">
        <w:rPr>
          <w:rFonts w:ascii="Times New Roman" w:hAnsi="Times New Roman" w:cs="Times New Roman"/>
          <w:sz w:val="28"/>
          <w:szCs w:val="28"/>
        </w:rPr>
        <w:t xml:space="preserve"> між </w:t>
      </w:r>
      <w:r>
        <w:rPr>
          <w:rFonts w:ascii="Times New Roman" w:hAnsi="Times New Roman" w:cs="Times New Roman"/>
          <w:sz w:val="28"/>
          <w:szCs w:val="28"/>
        </w:rPr>
        <w:t xml:space="preserve">зовнішнім </w:t>
      </w:r>
      <w:r w:rsidRPr="00217FE8">
        <w:rPr>
          <w:rFonts w:ascii="Times New Roman" w:hAnsi="Times New Roman" w:cs="Times New Roman"/>
          <w:sz w:val="28"/>
          <w:szCs w:val="28"/>
        </w:rPr>
        <w:t>маркетинговим просуванням та</w:t>
      </w:r>
      <w:r>
        <w:rPr>
          <w:rFonts w:ascii="Times New Roman" w:hAnsi="Times New Roman" w:cs="Times New Roman"/>
          <w:sz w:val="28"/>
          <w:szCs w:val="28"/>
        </w:rPr>
        <w:t xml:space="preserve"> внутрішньою </w:t>
      </w:r>
      <w:r w:rsidRPr="00217FE8">
        <w:rPr>
          <w:rFonts w:ascii="Times New Roman" w:hAnsi="Times New Roman" w:cs="Times New Roman"/>
          <w:sz w:val="28"/>
          <w:szCs w:val="28"/>
        </w:rPr>
        <w:t>інформаційною злагодженістю команди.</w:t>
      </w:r>
      <w:r>
        <w:rPr>
          <w:rFonts w:ascii="Times New Roman" w:hAnsi="Times New Roman" w:cs="Times New Roman"/>
          <w:sz w:val="28"/>
          <w:szCs w:val="28"/>
        </w:rPr>
        <w:t xml:space="preserve"> </w:t>
      </w:r>
      <w:r w:rsidR="00DF6D57" w:rsidRPr="00DF6D57">
        <w:rPr>
          <w:rFonts w:ascii="Times New Roman" w:hAnsi="Times New Roman" w:cs="Times New Roman"/>
          <w:sz w:val="28"/>
          <w:szCs w:val="28"/>
        </w:rPr>
        <w:t xml:space="preserve">Навіть за умови досконалої системи управління та значних фінансових інвестицій, успішність бізнесу критично залежить від ефективності </w:t>
      </w:r>
      <w:r w:rsidR="00DF6D57">
        <w:rPr>
          <w:rFonts w:ascii="Times New Roman" w:hAnsi="Times New Roman" w:cs="Times New Roman"/>
          <w:sz w:val="28"/>
          <w:szCs w:val="28"/>
        </w:rPr>
        <w:t>якісної комунікаційної взаємодії</w:t>
      </w:r>
      <w:r w:rsidR="00DF6D57" w:rsidRPr="00DF6D57">
        <w:rPr>
          <w:rFonts w:ascii="Times New Roman" w:hAnsi="Times New Roman" w:cs="Times New Roman"/>
          <w:sz w:val="28"/>
          <w:szCs w:val="28"/>
        </w:rPr>
        <w:t xml:space="preserve">. Комунікаційна політика </w:t>
      </w:r>
      <w:r w:rsidR="00DF6D57">
        <w:rPr>
          <w:rFonts w:ascii="Times New Roman" w:hAnsi="Times New Roman" w:cs="Times New Roman"/>
          <w:sz w:val="28"/>
          <w:szCs w:val="28"/>
        </w:rPr>
        <w:t>може виступати із</w:t>
      </w:r>
      <w:r w:rsidR="00DF6D57" w:rsidRPr="00DF6D57">
        <w:rPr>
          <w:rFonts w:ascii="Times New Roman" w:hAnsi="Times New Roman" w:cs="Times New Roman"/>
          <w:sz w:val="28"/>
          <w:szCs w:val="28"/>
        </w:rPr>
        <w:t xml:space="preserve"> </w:t>
      </w:r>
      <w:r w:rsidR="00DF6D57">
        <w:rPr>
          <w:rFonts w:ascii="Times New Roman" w:hAnsi="Times New Roman" w:cs="Times New Roman"/>
          <w:sz w:val="28"/>
          <w:szCs w:val="28"/>
        </w:rPr>
        <w:t>стимулюючим або руйнівним ефектом, здатною</w:t>
      </w:r>
      <w:r w:rsidR="00DF6D57" w:rsidRPr="00DF6D57">
        <w:rPr>
          <w:rFonts w:ascii="Times New Roman" w:hAnsi="Times New Roman" w:cs="Times New Roman"/>
          <w:sz w:val="28"/>
          <w:szCs w:val="28"/>
        </w:rPr>
        <w:t xml:space="preserve"> як максимізувати продуктивність та лояльність стейкхолдерів, так і дестабілізувати бізнес-процеси. </w:t>
      </w:r>
      <w:r w:rsidR="00DF6D57">
        <w:rPr>
          <w:rFonts w:ascii="Times New Roman" w:hAnsi="Times New Roman" w:cs="Times New Roman"/>
          <w:sz w:val="28"/>
          <w:szCs w:val="28"/>
        </w:rPr>
        <w:t>Натомість</w:t>
      </w:r>
      <w:r w:rsidR="00DF6D57" w:rsidRPr="00DF6D57">
        <w:rPr>
          <w:rFonts w:ascii="Times New Roman" w:hAnsi="Times New Roman" w:cs="Times New Roman"/>
          <w:sz w:val="28"/>
          <w:szCs w:val="28"/>
        </w:rPr>
        <w:t xml:space="preserve">, високий рівень комунікативної компетентності персоналу та розгалужена цифрова архітектура зв’язків стають ключовими детермінантами реалізації стратегічної мети </w:t>
      </w:r>
      <w:r w:rsidR="00753918">
        <w:rPr>
          <w:rFonts w:ascii="Times New Roman" w:hAnsi="Times New Roman" w:cs="Times New Roman"/>
          <w:sz w:val="28"/>
          <w:szCs w:val="28"/>
        </w:rPr>
        <w:t>–</w:t>
      </w:r>
      <w:r w:rsidR="00DF6D57" w:rsidRPr="00DF6D57">
        <w:rPr>
          <w:rFonts w:ascii="Times New Roman" w:hAnsi="Times New Roman" w:cs="Times New Roman"/>
          <w:sz w:val="28"/>
          <w:szCs w:val="28"/>
        </w:rPr>
        <w:t xml:space="preserve"> максимізації фінансових результатів підприємства</w:t>
      </w:r>
      <w:r w:rsidR="00753918">
        <w:rPr>
          <w:rFonts w:ascii="Times New Roman" w:hAnsi="Times New Roman" w:cs="Times New Roman"/>
          <w:sz w:val="28"/>
          <w:szCs w:val="28"/>
        </w:rPr>
        <w:t xml:space="preserve"> [</w:t>
      </w:r>
      <w:r w:rsidR="006F3FE6">
        <w:rPr>
          <w:rFonts w:ascii="Times New Roman" w:hAnsi="Times New Roman" w:cs="Times New Roman"/>
          <w:sz w:val="28"/>
          <w:szCs w:val="28"/>
        </w:rPr>
        <w:t>13</w:t>
      </w:r>
      <w:r w:rsidR="00753918">
        <w:rPr>
          <w:rFonts w:ascii="Times New Roman" w:hAnsi="Times New Roman" w:cs="Times New Roman"/>
          <w:sz w:val="28"/>
          <w:szCs w:val="28"/>
        </w:rPr>
        <w:t>]</w:t>
      </w:r>
      <w:r w:rsidR="00DF6D57" w:rsidRPr="00DF6D57">
        <w:rPr>
          <w:rFonts w:ascii="Times New Roman" w:hAnsi="Times New Roman" w:cs="Times New Roman"/>
          <w:sz w:val="28"/>
          <w:szCs w:val="28"/>
        </w:rPr>
        <w:t>.</w:t>
      </w:r>
      <w:r w:rsidR="007D5FE8">
        <w:rPr>
          <w:rFonts w:ascii="Times New Roman" w:hAnsi="Times New Roman" w:cs="Times New Roman"/>
          <w:sz w:val="28"/>
          <w:szCs w:val="28"/>
        </w:rPr>
        <w:t xml:space="preserve"> </w:t>
      </w:r>
      <w:r w:rsidR="00753918" w:rsidRPr="00753918">
        <w:rPr>
          <w:rFonts w:ascii="Times New Roman" w:hAnsi="Times New Roman" w:cs="Times New Roman"/>
          <w:sz w:val="28"/>
          <w:szCs w:val="28"/>
        </w:rPr>
        <w:t>Ці інструменти не діють окремо</w:t>
      </w:r>
      <w:r w:rsidR="00AB4A36">
        <w:rPr>
          <w:rFonts w:ascii="Times New Roman" w:hAnsi="Times New Roman" w:cs="Times New Roman"/>
          <w:sz w:val="28"/>
          <w:szCs w:val="28"/>
        </w:rPr>
        <w:t xml:space="preserve">, а </w:t>
      </w:r>
      <w:r w:rsidR="00753918" w:rsidRPr="00753918">
        <w:rPr>
          <w:rFonts w:ascii="Times New Roman" w:hAnsi="Times New Roman" w:cs="Times New Roman"/>
          <w:sz w:val="28"/>
          <w:szCs w:val="28"/>
        </w:rPr>
        <w:t>створюють єдину цифрову комунікаційну екосистему компанії.</w:t>
      </w:r>
    </w:p>
    <w:p w14:paraId="66802920" w14:textId="497E7792" w:rsidR="00C7318F" w:rsidRPr="00C7318F" w:rsidRDefault="00C7318F" w:rsidP="00C7318F">
      <w:pPr>
        <w:tabs>
          <w:tab w:val="num" w:pos="720"/>
        </w:tabs>
        <w:spacing w:after="0" w:line="360" w:lineRule="auto"/>
        <w:ind w:firstLine="709"/>
        <w:jc w:val="both"/>
        <w:rPr>
          <w:rFonts w:ascii="Times New Roman" w:hAnsi="Times New Roman" w:cs="Times New Roman"/>
          <w:sz w:val="28"/>
          <w:szCs w:val="28"/>
        </w:rPr>
      </w:pPr>
      <w:r w:rsidRPr="00C7318F">
        <w:rPr>
          <w:rFonts w:ascii="Times New Roman" w:hAnsi="Times New Roman" w:cs="Times New Roman"/>
          <w:sz w:val="28"/>
          <w:szCs w:val="28"/>
        </w:rPr>
        <w:t>На рівні операційного середовища</w:t>
      </w:r>
      <w:r w:rsidR="0040454C">
        <w:rPr>
          <w:rFonts w:ascii="Times New Roman" w:hAnsi="Times New Roman" w:cs="Times New Roman"/>
          <w:sz w:val="28"/>
          <w:szCs w:val="28"/>
        </w:rPr>
        <w:t>, яке спрямоване на процеси створення послуги та передачі інформації,</w:t>
      </w:r>
      <w:r w:rsidRPr="00C7318F">
        <w:rPr>
          <w:rFonts w:ascii="Times New Roman" w:hAnsi="Times New Roman" w:cs="Times New Roman"/>
          <w:sz w:val="28"/>
          <w:szCs w:val="28"/>
        </w:rPr>
        <w:t xml:space="preserve"> забезпечується стратегічна синхронізація внутрішніх бізнес-процесів із зовнішніми </w:t>
      </w:r>
      <w:r>
        <w:rPr>
          <w:rFonts w:ascii="Times New Roman" w:hAnsi="Times New Roman" w:cs="Times New Roman"/>
          <w:sz w:val="28"/>
          <w:szCs w:val="28"/>
        </w:rPr>
        <w:t xml:space="preserve">інформаційними </w:t>
      </w:r>
      <w:r w:rsidRPr="00C7318F">
        <w:rPr>
          <w:rFonts w:ascii="Times New Roman" w:hAnsi="Times New Roman" w:cs="Times New Roman"/>
          <w:sz w:val="28"/>
          <w:szCs w:val="28"/>
        </w:rPr>
        <w:t xml:space="preserve">потоками. </w:t>
      </w:r>
      <w:r>
        <w:rPr>
          <w:rFonts w:ascii="Times New Roman" w:hAnsi="Times New Roman" w:cs="Times New Roman"/>
          <w:sz w:val="28"/>
          <w:szCs w:val="28"/>
        </w:rPr>
        <w:t xml:space="preserve">У цьому середовищі варто </w:t>
      </w:r>
      <w:r w:rsidR="00934E40">
        <w:rPr>
          <w:rFonts w:ascii="Times New Roman" w:hAnsi="Times New Roman" w:cs="Times New Roman"/>
          <w:sz w:val="28"/>
          <w:szCs w:val="28"/>
        </w:rPr>
        <w:t>поєднувати</w:t>
      </w:r>
      <w:r>
        <w:rPr>
          <w:rFonts w:ascii="Times New Roman" w:hAnsi="Times New Roman" w:cs="Times New Roman"/>
          <w:sz w:val="28"/>
          <w:szCs w:val="28"/>
        </w:rPr>
        <w:t xml:space="preserve"> вертикальну </w:t>
      </w:r>
      <w:r w:rsidR="00934E40">
        <w:rPr>
          <w:rFonts w:ascii="Times New Roman" w:hAnsi="Times New Roman" w:cs="Times New Roman"/>
          <w:sz w:val="28"/>
          <w:szCs w:val="28"/>
        </w:rPr>
        <w:t xml:space="preserve">та горизонтальну </w:t>
      </w:r>
      <w:r>
        <w:rPr>
          <w:rFonts w:ascii="Times New Roman" w:hAnsi="Times New Roman" w:cs="Times New Roman"/>
          <w:sz w:val="28"/>
          <w:szCs w:val="28"/>
        </w:rPr>
        <w:t>взаємодію</w:t>
      </w:r>
      <w:r w:rsidR="00934E40">
        <w:rPr>
          <w:rFonts w:ascii="Times New Roman" w:hAnsi="Times New Roman" w:cs="Times New Roman"/>
          <w:sz w:val="28"/>
          <w:szCs w:val="28"/>
        </w:rPr>
        <w:t xml:space="preserve"> для </w:t>
      </w:r>
      <w:r w:rsidR="00934E40" w:rsidRPr="00934E40">
        <w:rPr>
          <w:rFonts w:ascii="Times New Roman" w:hAnsi="Times New Roman" w:cs="Times New Roman"/>
          <w:sz w:val="28"/>
          <w:szCs w:val="28"/>
        </w:rPr>
        <w:t xml:space="preserve">досягнення комунікаційної цілісності, де </w:t>
      </w:r>
      <w:r w:rsidR="00934E40" w:rsidRPr="00934E40">
        <w:rPr>
          <w:rFonts w:ascii="Times New Roman" w:hAnsi="Times New Roman" w:cs="Times New Roman"/>
          <w:sz w:val="28"/>
          <w:szCs w:val="28"/>
        </w:rPr>
        <w:lastRenderedPageBreak/>
        <w:t>горизонтальні зв’язки забезпечу</w:t>
      </w:r>
      <w:r w:rsidR="00934E40">
        <w:rPr>
          <w:rFonts w:ascii="Times New Roman" w:hAnsi="Times New Roman" w:cs="Times New Roman"/>
          <w:sz w:val="28"/>
          <w:szCs w:val="28"/>
        </w:rPr>
        <w:t>ватимуть</w:t>
      </w:r>
      <w:r w:rsidR="00934E40" w:rsidRPr="00934E40">
        <w:rPr>
          <w:rFonts w:ascii="Times New Roman" w:hAnsi="Times New Roman" w:cs="Times New Roman"/>
          <w:sz w:val="28"/>
          <w:szCs w:val="28"/>
        </w:rPr>
        <w:t xml:space="preserve"> адаптивність та швидкість сервісу, а вертикальні </w:t>
      </w:r>
      <w:r w:rsidR="007D5FE8">
        <w:rPr>
          <w:rFonts w:ascii="Times New Roman" w:hAnsi="Times New Roman" w:cs="Times New Roman"/>
          <w:sz w:val="28"/>
          <w:szCs w:val="28"/>
        </w:rPr>
        <w:t xml:space="preserve">будуть </w:t>
      </w:r>
      <w:r w:rsidR="00934E40" w:rsidRPr="00934E40">
        <w:rPr>
          <w:rFonts w:ascii="Times New Roman" w:hAnsi="Times New Roman" w:cs="Times New Roman"/>
          <w:sz w:val="28"/>
          <w:szCs w:val="28"/>
        </w:rPr>
        <w:t>сприя</w:t>
      </w:r>
      <w:r w:rsidR="00934E40">
        <w:rPr>
          <w:rFonts w:ascii="Times New Roman" w:hAnsi="Times New Roman" w:cs="Times New Roman"/>
          <w:sz w:val="28"/>
          <w:szCs w:val="28"/>
        </w:rPr>
        <w:t>ти</w:t>
      </w:r>
      <w:r w:rsidR="00934E40" w:rsidRPr="00934E40">
        <w:rPr>
          <w:rFonts w:ascii="Times New Roman" w:hAnsi="Times New Roman" w:cs="Times New Roman"/>
          <w:sz w:val="28"/>
          <w:szCs w:val="28"/>
        </w:rPr>
        <w:t xml:space="preserve"> стратегічній цілісності та керованості бренду. </w:t>
      </w:r>
      <w:r w:rsidRPr="00C7318F">
        <w:rPr>
          <w:rFonts w:ascii="Times New Roman" w:hAnsi="Times New Roman" w:cs="Times New Roman"/>
          <w:sz w:val="28"/>
          <w:szCs w:val="28"/>
        </w:rPr>
        <w:t xml:space="preserve">Впроваджений комплекс цифрових інструментів гарантує </w:t>
      </w:r>
      <w:r w:rsidR="00934E40">
        <w:rPr>
          <w:rFonts w:ascii="Times New Roman" w:hAnsi="Times New Roman" w:cs="Times New Roman"/>
          <w:sz w:val="28"/>
          <w:szCs w:val="28"/>
        </w:rPr>
        <w:t>стабільність</w:t>
      </w:r>
      <w:r w:rsidRPr="00C7318F">
        <w:rPr>
          <w:rFonts w:ascii="Times New Roman" w:hAnsi="Times New Roman" w:cs="Times New Roman"/>
          <w:sz w:val="28"/>
          <w:szCs w:val="28"/>
        </w:rPr>
        <w:t xml:space="preserve"> підприємств гостинності та забезпечує миттєву </w:t>
      </w:r>
      <w:r>
        <w:rPr>
          <w:rFonts w:ascii="Times New Roman" w:hAnsi="Times New Roman" w:cs="Times New Roman"/>
          <w:sz w:val="28"/>
          <w:szCs w:val="28"/>
        </w:rPr>
        <w:t>взаємодію</w:t>
      </w:r>
      <w:r w:rsidRPr="00C7318F">
        <w:rPr>
          <w:rFonts w:ascii="Times New Roman" w:hAnsi="Times New Roman" w:cs="Times New Roman"/>
          <w:sz w:val="28"/>
          <w:szCs w:val="28"/>
        </w:rPr>
        <w:t xml:space="preserve"> між споживачем і внутрішніми службами.</w:t>
      </w:r>
      <w:r>
        <w:rPr>
          <w:rFonts w:ascii="Times New Roman" w:hAnsi="Times New Roman" w:cs="Times New Roman"/>
          <w:sz w:val="28"/>
          <w:szCs w:val="28"/>
        </w:rPr>
        <w:t xml:space="preserve"> </w:t>
      </w:r>
    </w:p>
    <w:p w14:paraId="1F74D650" w14:textId="387FE3F7" w:rsidR="00224FF3" w:rsidRDefault="00C7318F" w:rsidP="00C7318F">
      <w:pPr>
        <w:tabs>
          <w:tab w:val="num" w:pos="720"/>
        </w:tabs>
        <w:spacing w:after="0" w:line="360" w:lineRule="auto"/>
        <w:ind w:firstLine="709"/>
        <w:jc w:val="both"/>
        <w:rPr>
          <w:rFonts w:ascii="Times New Roman" w:hAnsi="Times New Roman" w:cs="Times New Roman"/>
          <w:sz w:val="28"/>
          <w:szCs w:val="28"/>
        </w:rPr>
      </w:pPr>
      <w:r w:rsidRPr="00C7318F">
        <w:rPr>
          <w:rFonts w:ascii="Times New Roman" w:hAnsi="Times New Roman" w:cs="Times New Roman"/>
          <w:sz w:val="28"/>
          <w:szCs w:val="28"/>
        </w:rPr>
        <w:t>Таким чином, операційне середовище не просто підтримує комунікацію, а створює умови для її стійкості</w:t>
      </w:r>
      <w:r w:rsidR="001D0BF3">
        <w:rPr>
          <w:rFonts w:ascii="Times New Roman" w:hAnsi="Times New Roman" w:cs="Times New Roman"/>
          <w:sz w:val="28"/>
          <w:szCs w:val="28"/>
        </w:rPr>
        <w:t xml:space="preserve"> в умовах невизначеності</w:t>
      </w:r>
      <w:r w:rsidRPr="00C7318F">
        <w:rPr>
          <w:rFonts w:ascii="Times New Roman" w:hAnsi="Times New Roman" w:cs="Times New Roman"/>
          <w:sz w:val="28"/>
          <w:szCs w:val="28"/>
        </w:rPr>
        <w:t xml:space="preserve">. З одного боку, воно мінімізує вплив людського фактору через автоматизацію операцій, а з іншого </w:t>
      </w:r>
      <w:r w:rsidR="00934E40">
        <w:rPr>
          <w:rFonts w:ascii="Times New Roman" w:hAnsi="Times New Roman" w:cs="Times New Roman"/>
          <w:sz w:val="28"/>
          <w:szCs w:val="28"/>
        </w:rPr>
        <w:t>–</w:t>
      </w:r>
      <w:r w:rsidR="00EE7F80">
        <w:rPr>
          <w:rFonts w:ascii="Times New Roman" w:hAnsi="Times New Roman" w:cs="Times New Roman"/>
          <w:sz w:val="28"/>
          <w:szCs w:val="28"/>
        </w:rPr>
        <w:t xml:space="preserve"> забезпечує</w:t>
      </w:r>
      <w:r w:rsidRPr="00C7318F">
        <w:rPr>
          <w:rFonts w:ascii="Times New Roman" w:hAnsi="Times New Roman" w:cs="Times New Roman"/>
          <w:sz w:val="28"/>
          <w:szCs w:val="28"/>
        </w:rPr>
        <w:t xml:space="preserve"> персонал необхідн</w:t>
      </w:r>
      <w:r w:rsidR="00EE7F80">
        <w:rPr>
          <w:rFonts w:ascii="Times New Roman" w:hAnsi="Times New Roman" w:cs="Times New Roman"/>
          <w:sz w:val="28"/>
          <w:szCs w:val="28"/>
        </w:rPr>
        <w:t>ими</w:t>
      </w:r>
      <w:r w:rsidRPr="00C7318F">
        <w:rPr>
          <w:rFonts w:ascii="Times New Roman" w:hAnsi="Times New Roman" w:cs="Times New Roman"/>
          <w:sz w:val="28"/>
          <w:szCs w:val="28"/>
        </w:rPr>
        <w:t xml:space="preserve"> дан</w:t>
      </w:r>
      <w:r w:rsidR="00EE7F80">
        <w:rPr>
          <w:rFonts w:ascii="Times New Roman" w:hAnsi="Times New Roman" w:cs="Times New Roman"/>
          <w:sz w:val="28"/>
          <w:szCs w:val="28"/>
        </w:rPr>
        <w:t>ими</w:t>
      </w:r>
      <w:r w:rsidRPr="00C7318F">
        <w:rPr>
          <w:rFonts w:ascii="Times New Roman" w:hAnsi="Times New Roman" w:cs="Times New Roman"/>
          <w:sz w:val="28"/>
          <w:szCs w:val="28"/>
        </w:rPr>
        <w:t xml:space="preserve"> для персоніфікованого обслуговування, що є ключовим чинником формування лояльності на вищих рівнях моделі.</w:t>
      </w:r>
    </w:p>
    <w:p w14:paraId="5D8861F2" w14:textId="4D1C9056" w:rsidR="00934E40" w:rsidRDefault="00AB4A36" w:rsidP="00934E40">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Платформою, </w:t>
      </w:r>
      <w:r w:rsidRPr="00AB4A36">
        <w:rPr>
          <w:rFonts w:ascii="Times New Roman" w:hAnsi="Times New Roman" w:cs="Times New Roman"/>
          <w:sz w:val="28"/>
          <w:szCs w:val="28"/>
        </w:rPr>
        <w:t>без як</w:t>
      </w:r>
      <w:r>
        <w:rPr>
          <w:rFonts w:ascii="Times New Roman" w:hAnsi="Times New Roman" w:cs="Times New Roman"/>
          <w:sz w:val="28"/>
          <w:szCs w:val="28"/>
        </w:rPr>
        <w:t>ої</w:t>
      </w:r>
      <w:r w:rsidRPr="00AB4A36">
        <w:rPr>
          <w:rFonts w:ascii="Times New Roman" w:hAnsi="Times New Roman" w:cs="Times New Roman"/>
          <w:sz w:val="28"/>
          <w:szCs w:val="28"/>
        </w:rPr>
        <w:t xml:space="preserve"> неможливе існування операційного середовища </w:t>
      </w:r>
      <w:r>
        <w:rPr>
          <w:rFonts w:ascii="Times New Roman" w:hAnsi="Times New Roman" w:cs="Times New Roman"/>
          <w:sz w:val="28"/>
          <w:szCs w:val="28"/>
        </w:rPr>
        <w:t xml:space="preserve">є </w:t>
      </w:r>
      <w:r w:rsidRPr="00AB4A36">
        <w:rPr>
          <w:rFonts w:ascii="Times New Roman" w:hAnsi="Times New Roman" w:cs="Times New Roman"/>
          <w:sz w:val="28"/>
          <w:szCs w:val="28"/>
        </w:rPr>
        <w:t>технологічна основа</w:t>
      </w:r>
      <w:r>
        <w:rPr>
          <w:rFonts w:ascii="Times New Roman" w:hAnsi="Times New Roman" w:cs="Times New Roman"/>
          <w:sz w:val="28"/>
          <w:szCs w:val="28"/>
        </w:rPr>
        <w:t xml:space="preserve"> із </w:t>
      </w:r>
      <w:r w:rsidRPr="00AB4A36">
        <w:rPr>
          <w:rFonts w:ascii="Times New Roman" w:hAnsi="Times New Roman" w:cs="Times New Roman"/>
          <w:sz w:val="28"/>
          <w:szCs w:val="28"/>
        </w:rPr>
        <w:t>сукупніст</w:t>
      </w:r>
      <w:r>
        <w:rPr>
          <w:rFonts w:ascii="Times New Roman" w:hAnsi="Times New Roman" w:cs="Times New Roman"/>
          <w:sz w:val="28"/>
          <w:szCs w:val="28"/>
        </w:rPr>
        <w:t>ю</w:t>
      </w:r>
      <w:r w:rsidRPr="00AB4A36">
        <w:rPr>
          <w:rFonts w:ascii="Times New Roman" w:hAnsi="Times New Roman" w:cs="Times New Roman"/>
          <w:sz w:val="28"/>
          <w:szCs w:val="28"/>
        </w:rPr>
        <w:t xml:space="preserve"> програмн</w:t>
      </w:r>
      <w:r>
        <w:rPr>
          <w:rFonts w:ascii="Times New Roman" w:hAnsi="Times New Roman" w:cs="Times New Roman"/>
          <w:sz w:val="28"/>
          <w:szCs w:val="28"/>
        </w:rPr>
        <w:t>их</w:t>
      </w:r>
      <w:r w:rsidRPr="00AB4A36">
        <w:rPr>
          <w:rFonts w:ascii="Times New Roman" w:hAnsi="Times New Roman" w:cs="Times New Roman"/>
          <w:sz w:val="28"/>
          <w:szCs w:val="28"/>
        </w:rPr>
        <w:t xml:space="preserve"> засобів та мережевих рішень.</w:t>
      </w:r>
      <w:r w:rsidR="007D5FE8">
        <w:rPr>
          <w:rFonts w:ascii="Times New Roman" w:hAnsi="Times New Roman" w:cs="Times New Roman"/>
          <w:sz w:val="28"/>
          <w:szCs w:val="28"/>
        </w:rPr>
        <w:t xml:space="preserve"> </w:t>
      </w:r>
      <w:r w:rsidR="00934E40">
        <w:rPr>
          <w:rFonts w:ascii="Times New Roman" w:hAnsi="Times New Roman" w:cs="Times New Roman"/>
          <w:sz w:val="28"/>
          <w:szCs w:val="28"/>
        </w:rPr>
        <w:t xml:space="preserve">Найефективнішими серед інструментів цифрових комунікацій </w:t>
      </w:r>
      <w:r w:rsidR="00934E40" w:rsidRPr="00753918">
        <w:rPr>
          <w:rFonts w:ascii="Times New Roman" w:hAnsi="Times New Roman" w:cs="Times New Roman"/>
          <w:sz w:val="28"/>
          <w:szCs w:val="28"/>
        </w:rPr>
        <w:t>для взаємодії з аудиторією</w:t>
      </w:r>
      <w:r w:rsidR="00934E40">
        <w:rPr>
          <w:rFonts w:ascii="Times New Roman" w:hAnsi="Times New Roman" w:cs="Times New Roman"/>
          <w:sz w:val="28"/>
          <w:szCs w:val="28"/>
        </w:rPr>
        <w:t xml:space="preserve"> вважаються</w:t>
      </w:r>
      <w:r w:rsidR="00934E40" w:rsidRPr="00753918">
        <w:rPr>
          <w:rFonts w:ascii="Times New Roman" w:hAnsi="Times New Roman" w:cs="Times New Roman"/>
          <w:sz w:val="28"/>
          <w:szCs w:val="28"/>
        </w:rPr>
        <w:t xml:space="preserve">: </w:t>
      </w:r>
    </w:p>
    <w:p w14:paraId="54226E9C" w14:textId="77777777" w:rsidR="00934E40" w:rsidRDefault="00934E40" w:rsidP="00934E40">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53918">
        <w:rPr>
          <w:rFonts w:ascii="Times New Roman" w:hAnsi="Times New Roman" w:cs="Times New Roman"/>
          <w:sz w:val="28"/>
          <w:szCs w:val="28"/>
        </w:rPr>
        <w:t xml:space="preserve"> Вебсайт</w:t>
      </w:r>
      <w:r>
        <w:rPr>
          <w:rFonts w:ascii="Times New Roman" w:hAnsi="Times New Roman" w:cs="Times New Roman"/>
          <w:sz w:val="28"/>
          <w:szCs w:val="28"/>
        </w:rPr>
        <w:t xml:space="preserve"> з презентацією підприємства, актуальною інформацією, </w:t>
      </w:r>
      <w:r w:rsidRPr="00753918">
        <w:rPr>
          <w:rFonts w:ascii="Times New Roman" w:hAnsi="Times New Roman" w:cs="Times New Roman"/>
          <w:sz w:val="28"/>
          <w:szCs w:val="28"/>
        </w:rPr>
        <w:t>демонстр</w:t>
      </w:r>
      <w:r>
        <w:rPr>
          <w:rFonts w:ascii="Times New Roman" w:hAnsi="Times New Roman" w:cs="Times New Roman"/>
          <w:sz w:val="28"/>
          <w:szCs w:val="28"/>
        </w:rPr>
        <w:t xml:space="preserve">ацією </w:t>
      </w:r>
      <w:r w:rsidRPr="00753918">
        <w:rPr>
          <w:rFonts w:ascii="Times New Roman" w:hAnsi="Times New Roman" w:cs="Times New Roman"/>
          <w:sz w:val="28"/>
          <w:szCs w:val="28"/>
        </w:rPr>
        <w:t>відкрит</w:t>
      </w:r>
      <w:r>
        <w:rPr>
          <w:rFonts w:ascii="Times New Roman" w:hAnsi="Times New Roman" w:cs="Times New Roman"/>
          <w:sz w:val="28"/>
          <w:szCs w:val="28"/>
        </w:rPr>
        <w:t>ості</w:t>
      </w:r>
      <w:r w:rsidRPr="00753918">
        <w:rPr>
          <w:rFonts w:ascii="Times New Roman" w:hAnsi="Times New Roman" w:cs="Times New Roman"/>
          <w:sz w:val="28"/>
          <w:szCs w:val="28"/>
        </w:rPr>
        <w:t xml:space="preserve">. </w:t>
      </w:r>
      <w:r w:rsidRPr="00097792">
        <w:rPr>
          <w:rFonts w:ascii="Times New Roman" w:hAnsi="Times New Roman" w:cs="Times New Roman"/>
          <w:sz w:val="28"/>
          <w:szCs w:val="28"/>
        </w:rPr>
        <w:t>Генерація сучасних вебплатформ</w:t>
      </w:r>
      <w:r>
        <w:rPr>
          <w:rFonts w:ascii="Times New Roman" w:hAnsi="Times New Roman" w:cs="Times New Roman"/>
          <w:sz w:val="28"/>
          <w:szCs w:val="28"/>
        </w:rPr>
        <w:t xml:space="preserve"> </w:t>
      </w:r>
      <w:r w:rsidRPr="00097792">
        <w:rPr>
          <w:rFonts w:ascii="Times New Roman" w:hAnsi="Times New Roman" w:cs="Times New Roman"/>
          <w:sz w:val="28"/>
          <w:szCs w:val="28"/>
        </w:rPr>
        <w:t>передбачає повну оптимізацію під мобільний трафік та багатомовний інтерфейс, що розширює охоплення цільових аудиторій. Інтеграція інструментів пошукової оптимізації у поєднанні з системами наскрізної аналітики трансформує веб-ресурс із візитної картки на потужний інструмент збору даних та прийняття управлінських рішень.</w:t>
      </w:r>
    </w:p>
    <w:p w14:paraId="47FA2D83" w14:textId="77777777" w:rsidR="00934E40" w:rsidRPr="00097792" w:rsidRDefault="00934E40" w:rsidP="00934E40">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53918">
        <w:rPr>
          <w:rFonts w:ascii="Times New Roman" w:hAnsi="Times New Roman" w:cs="Times New Roman"/>
          <w:sz w:val="28"/>
          <w:szCs w:val="28"/>
        </w:rPr>
        <w:t xml:space="preserve"> </w:t>
      </w:r>
      <w:r w:rsidRPr="00097792">
        <w:rPr>
          <w:rFonts w:ascii="Times New Roman" w:hAnsi="Times New Roman" w:cs="Times New Roman"/>
          <w:sz w:val="28"/>
          <w:szCs w:val="28"/>
        </w:rPr>
        <w:t xml:space="preserve">Email-маркетинг залишається </w:t>
      </w:r>
      <w:r>
        <w:rPr>
          <w:rFonts w:ascii="Times New Roman" w:hAnsi="Times New Roman" w:cs="Times New Roman"/>
          <w:sz w:val="28"/>
          <w:szCs w:val="28"/>
        </w:rPr>
        <w:t>ефективним</w:t>
      </w:r>
      <w:r w:rsidRPr="00097792">
        <w:rPr>
          <w:rFonts w:ascii="Times New Roman" w:hAnsi="Times New Roman" w:cs="Times New Roman"/>
          <w:sz w:val="28"/>
          <w:szCs w:val="28"/>
        </w:rPr>
        <w:t xml:space="preserve"> інструментом таргетованого впливу. Ефективність прямої комунікації через електронну пошту базується на глибокій сегментації клієнтської бази та використанні систем автоматизації</w:t>
      </w:r>
      <w:r>
        <w:rPr>
          <w:rFonts w:ascii="Times New Roman" w:hAnsi="Times New Roman" w:cs="Times New Roman"/>
          <w:sz w:val="28"/>
          <w:szCs w:val="28"/>
        </w:rPr>
        <w:t xml:space="preserve">, що </w:t>
      </w:r>
      <w:r w:rsidRPr="00097792">
        <w:rPr>
          <w:rFonts w:ascii="Times New Roman" w:hAnsi="Times New Roman" w:cs="Times New Roman"/>
          <w:sz w:val="28"/>
          <w:szCs w:val="28"/>
        </w:rPr>
        <w:t>дозволяє здійснювати персоналізовану взаємодію</w:t>
      </w:r>
      <w:r>
        <w:rPr>
          <w:rFonts w:ascii="Times New Roman" w:hAnsi="Times New Roman" w:cs="Times New Roman"/>
          <w:sz w:val="28"/>
          <w:szCs w:val="28"/>
        </w:rPr>
        <w:t>.</w:t>
      </w:r>
    </w:p>
    <w:p w14:paraId="63B0E86F" w14:textId="77777777" w:rsidR="00934E40" w:rsidRDefault="00934E40" w:rsidP="00934E40">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53918">
        <w:rPr>
          <w:rFonts w:ascii="Times New Roman" w:hAnsi="Times New Roman" w:cs="Times New Roman"/>
          <w:sz w:val="28"/>
          <w:szCs w:val="28"/>
        </w:rPr>
        <w:t xml:space="preserve"> </w:t>
      </w:r>
      <w:r w:rsidRPr="0012397D">
        <w:rPr>
          <w:rFonts w:ascii="Times New Roman" w:hAnsi="Times New Roman" w:cs="Times New Roman"/>
          <w:sz w:val="28"/>
          <w:szCs w:val="28"/>
        </w:rPr>
        <w:t xml:space="preserve">Автоматизовані інтерфейси взаємодії у месенджерах та на веб-платформах </w:t>
      </w:r>
      <w:r>
        <w:rPr>
          <w:rFonts w:ascii="Times New Roman" w:hAnsi="Times New Roman" w:cs="Times New Roman"/>
          <w:sz w:val="28"/>
          <w:szCs w:val="28"/>
        </w:rPr>
        <w:t>(ч</w:t>
      </w:r>
      <w:r w:rsidRPr="00753918">
        <w:rPr>
          <w:rFonts w:ascii="Times New Roman" w:hAnsi="Times New Roman" w:cs="Times New Roman"/>
          <w:sz w:val="28"/>
          <w:szCs w:val="28"/>
        </w:rPr>
        <w:t>ат-боти</w:t>
      </w:r>
      <w:r>
        <w:rPr>
          <w:rFonts w:ascii="Times New Roman" w:hAnsi="Times New Roman" w:cs="Times New Roman"/>
          <w:sz w:val="28"/>
          <w:szCs w:val="28"/>
        </w:rPr>
        <w:t>)</w:t>
      </w:r>
      <w:r w:rsidRPr="00753918">
        <w:rPr>
          <w:rFonts w:ascii="Times New Roman" w:hAnsi="Times New Roman" w:cs="Times New Roman"/>
          <w:sz w:val="28"/>
          <w:szCs w:val="28"/>
        </w:rPr>
        <w:t xml:space="preserve"> </w:t>
      </w:r>
      <w:r w:rsidRPr="0012397D">
        <w:rPr>
          <w:rFonts w:ascii="Times New Roman" w:hAnsi="Times New Roman" w:cs="Times New Roman"/>
          <w:sz w:val="28"/>
          <w:szCs w:val="28"/>
        </w:rPr>
        <w:t>забезпечую</w:t>
      </w:r>
      <w:r>
        <w:rPr>
          <w:rFonts w:ascii="Times New Roman" w:hAnsi="Times New Roman" w:cs="Times New Roman"/>
          <w:sz w:val="28"/>
          <w:szCs w:val="28"/>
        </w:rPr>
        <w:t>ть</w:t>
      </w:r>
      <w:r w:rsidRPr="0012397D">
        <w:rPr>
          <w:rFonts w:ascii="Times New Roman" w:hAnsi="Times New Roman" w:cs="Times New Roman"/>
          <w:sz w:val="28"/>
          <w:szCs w:val="28"/>
        </w:rPr>
        <w:t xml:space="preserve"> принцип безперервності комунікації</w:t>
      </w:r>
      <w:r>
        <w:rPr>
          <w:rFonts w:ascii="Times New Roman" w:hAnsi="Times New Roman" w:cs="Times New Roman"/>
          <w:sz w:val="28"/>
          <w:szCs w:val="28"/>
        </w:rPr>
        <w:t xml:space="preserve"> з користувачами. </w:t>
      </w:r>
    </w:p>
    <w:p w14:paraId="14D1CF1B" w14:textId="77777777" w:rsidR="00934E40" w:rsidRDefault="00934E40" w:rsidP="00934E40">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753918">
        <w:rPr>
          <w:rFonts w:ascii="Times New Roman" w:hAnsi="Times New Roman" w:cs="Times New Roman"/>
          <w:sz w:val="28"/>
          <w:szCs w:val="28"/>
        </w:rPr>
        <w:t xml:space="preserve"> </w:t>
      </w:r>
      <w:r w:rsidRPr="00CF36D4">
        <w:rPr>
          <w:rFonts w:ascii="Times New Roman" w:hAnsi="Times New Roman" w:cs="Times New Roman"/>
          <w:sz w:val="28"/>
          <w:szCs w:val="28"/>
        </w:rPr>
        <w:t>CRM</w:t>
      </w:r>
      <w:r>
        <w:rPr>
          <w:rFonts w:ascii="Times New Roman" w:hAnsi="Times New Roman" w:cs="Times New Roman"/>
          <w:sz w:val="28"/>
          <w:szCs w:val="28"/>
        </w:rPr>
        <w:t xml:space="preserve"> технології</w:t>
      </w:r>
      <w:r w:rsidRPr="00CF36D4">
        <w:rPr>
          <w:rFonts w:ascii="Times New Roman" w:hAnsi="Times New Roman" w:cs="Times New Roman"/>
          <w:sz w:val="28"/>
          <w:szCs w:val="28"/>
        </w:rPr>
        <w:t xml:space="preserve"> є сполучною ланкою між внутрішніми бізнес-процесами та зовнішніми комунікаційними каналами</w:t>
      </w:r>
      <w:r>
        <w:rPr>
          <w:rFonts w:ascii="Times New Roman" w:hAnsi="Times New Roman" w:cs="Times New Roman"/>
          <w:sz w:val="28"/>
          <w:szCs w:val="28"/>
        </w:rPr>
        <w:t xml:space="preserve">, </w:t>
      </w:r>
      <w:r w:rsidRPr="00CF36D4">
        <w:rPr>
          <w:rFonts w:ascii="Times New Roman" w:hAnsi="Times New Roman" w:cs="Times New Roman"/>
          <w:sz w:val="28"/>
          <w:szCs w:val="28"/>
        </w:rPr>
        <w:t>викону</w:t>
      </w:r>
      <w:r>
        <w:rPr>
          <w:rFonts w:ascii="Times New Roman" w:hAnsi="Times New Roman" w:cs="Times New Roman"/>
          <w:sz w:val="28"/>
          <w:szCs w:val="28"/>
        </w:rPr>
        <w:t>ючи</w:t>
      </w:r>
      <w:r w:rsidRPr="00CF36D4">
        <w:rPr>
          <w:rFonts w:ascii="Times New Roman" w:hAnsi="Times New Roman" w:cs="Times New Roman"/>
          <w:sz w:val="28"/>
          <w:szCs w:val="28"/>
        </w:rPr>
        <w:t xml:space="preserve"> функцію центрального вузла для аналізу контактів, стратегічного планування маркетингових кампаній та автоматизації мультиканальних комунікацій. </w:t>
      </w:r>
    </w:p>
    <w:p w14:paraId="5002FE0C" w14:textId="3F8808B4" w:rsidR="00934E40" w:rsidRDefault="00934E40" w:rsidP="00934E40">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53918">
        <w:rPr>
          <w:rFonts w:ascii="Times New Roman" w:hAnsi="Times New Roman" w:cs="Times New Roman"/>
          <w:sz w:val="28"/>
          <w:szCs w:val="28"/>
        </w:rPr>
        <w:t xml:space="preserve"> Соціальні мережі Facebook, Instagram, LinkedIn, TikTok </w:t>
      </w:r>
      <w:r>
        <w:rPr>
          <w:rFonts w:ascii="Times New Roman" w:hAnsi="Times New Roman" w:cs="Times New Roman"/>
          <w:sz w:val="28"/>
          <w:szCs w:val="28"/>
        </w:rPr>
        <w:t xml:space="preserve">трансформувалися у </w:t>
      </w:r>
      <w:r w:rsidRPr="00097792">
        <w:rPr>
          <w:rFonts w:ascii="Times New Roman" w:hAnsi="Times New Roman" w:cs="Times New Roman"/>
          <w:sz w:val="28"/>
          <w:szCs w:val="28"/>
        </w:rPr>
        <w:t>фундаментальні середовища для щоденного клієнтського менеджменту</w:t>
      </w:r>
      <w:r>
        <w:rPr>
          <w:rFonts w:ascii="Times New Roman" w:hAnsi="Times New Roman" w:cs="Times New Roman"/>
          <w:sz w:val="28"/>
          <w:szCs w:val="28"/>
        </w:rPr>
        <w:t xml:space="preserve">, </w:t>
      </w:r>
      <w:r w:rsidRPr="00097792">
        <w:rPr>
          <w:rFonts w:ascii="Times New Roman" w:hAnsi="Times New Roman" w:cs="Times New Roman"/>
          <w:sz w:val="28"/>
          <w:szCs w:val="28"/>
        </w:rPr>
        <w:t xml:space="preserve">який сприяє </w:t>
      </w:r>
      <w:r>
        <w:rPr>
          <w:rFonts w:ascii="Times New Roman" w:hAnsi="Times New Roman" w:cs="Times New Roman"/>
          <w:sz w:val="28"/>
          <w:szCs w:val="28"/>
        </w:rPr>
        <w:t>підтримці</w:t>
      </w:r>
      <w:r w:rsidRPr="00097792">
        <w:rPr>
          <w:rFonts w:ascii="Times New Roman" w:hAnsi="Times New Roman" w:cs="Times New Roman"/>
          <w:sz w:val="28"/>
          <w:szCs w:val="28"/>
        </w:rPr>
        <w:t xml:space="preserve"> зв’язків між суб’єктом гостинності та цільовою аудиторією</w:t>
      </w:r>
      <w:r w:rsidR="006E56B5">
        <w:rPr>
          <w:rFonts w:ascii="Times New Roman" w:hAnsi="Times New Roman" w:cs="Times New Roman"/>
          <w:sz w:val="28"/>
          <w:szCs w:val="28"/>
        </w:rPr>
        <w:t xml:space="preserve"> [</w:t>
      </w:r>
      <w:r w:rsidR="006F3FE6">
        <w:rPr>
          <w:rFonts w:ascii="Times New Roman" w:hAnsi="Times New Roman" w:cs="Times New Roman"/>
          <w:sz w:val="28"/>
          <w:szCs w:val="28"/>
        </w:rPr>
        <w:t>14, с. 42</w:t>
      </w:r>
      <w:r w:rsidR="006E56B5">
        <w:rPr>
          <w:rFonts w:ascii="Times New Roman" w:hAnsi="Times New Roman" w:cs="Times New Roman"/>
          <w:sz w:val="28"/>
          <w:szCs w:val="28"/>
        </w:rPr>
        <w:t>]</w:t>
      </w:r>
      <w:r w:rsidRPr="00753918">
        <w:rPr>
          <w:rFonts w:ascii="Times New Roman" w:hAnsi="Times New Roman" w:cs="Times New Roman"/>
          <w:sz w:val="28"/>
          <w:szCs w:val="28"/>
        </w:rPr>
        <w:t xml:space="preserve">. </w:t>
      </w:r>
    </w:p>
    <w:p w14:paraId="1DD8F7E4" w14:textId="1401D881" w:rsidR="00934E40" w:rsidRPr="00D61A38" w:rsidRDefault="00934E40" w:rsidP="00934E40">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53918">
        <w:rPr>
          <w:rFonts w:ascii="Times New Roman" w:hAnsi="Times New Roman" w:cs="Times New Roman"/>
          <w:sz w:val="28"/>
          <w:szCs w:val="28"/>
        </w:rPr>
        <w:t xml:space="preserve"> </w:t>
      </w:r>
      <w:r w:rsidRPr="00D61A38">
        <w:rPr>
          <w:rFonts w:ascii="Times New Roman" w:hAnsi="Times New Roman" w:cs="Times New Roman"/>
          <w:sz w:val="28"/>
          <w:szCs w:val="28"/>
        </w:rPr>
        <w:t xml:space="preserve">Мобільні застосунки </w:t>
      </w:r>
      <w:r>
        <w:rPr>
          <w:rFonts w:ascii="Times New Roman" w:hAnsi="Times New Roman" w:cs="Times New Roman"/>
          <w:sz w:val="28"/>
          <w:szCs w:val="28"/>
        </w:rPr>
        <w:t>у</w:t>
      </w:r>
      <w:r w:rsidRPr="00D61A38">
        <w:rPr>
          <w:rFonts w:ascii="Times New Roman" w:hAnsi="Times New Roman" w:cs="Times New Roman"/>
          <w:sz w:val="28"/>
          <w:szCs w:val="28"/>
        </w:rPr>
        <w:t xml:space="preserve"> структурі цифрової взаємодії репрезентують найвищий ступінь комунікативної інтеграції</w:t>
      </w:r>
      <w:r>
        <w:rPr>
          <w:rFonts w:ascii="Times New Roman" w:hAnsi="Times New Roman" w:cs="Times New Roman"/>
          <w:sz w:val="28"/>
          <w:szCs w:val="28"/>
        </w:rPr>
        <w:t xml:space="preserve">, забезпечуючи прямий доступ до користувача, </w:t>
      </w:r>
      <w:r w:rsidRPr="00D61A38">
        <w:rPr>
          <w:rFonts w:ascii="Times New Roman" w:hAnsi="Times New Roman" w:cs="Times New Roman"/>
          <w:sz w:val="28"/>
          <w:szCs w:val="28"/>
        </w:rPr>
        <w:t>зміцнюючи його прихильність до бренду на стратегічному рівні</w:t>
      </w:r>
      <w:r>
        <w:rPr>
          <w:rFonts w:ascii="Times New Roman" w:hAnsi="Times New Roman" w:cs="Times New Roman"/>
          <w:sz w:val="28"/>
          <w:szCs w:val="28"/>
        </w:rPr>
        <w:t xml:space="preserve"> [</w:t>
      </w:r>
      <w:r w:rsidR="006F3FE6">
        <w:rPr>
          <w:rFonts w:ascii="Times New Roman" w:hAnsi="Times New Roman" w:cs="Times New Roman"/>
          <w:sz w:val="28"/>
          <w:szCs w:val="28"/>
        </w:rPr>
        <w:t>15</w:t>
      </w:r>
      <w:r>
        <w:rPr>
          <w:rFonts w:ascii="Times New Roman" w:hAnsi="Times New Roman" w:cs="Times New Roman"/>
          <w:sz w:val="28"/>
          <w:szCs w:val="28"/>
        </w:rPr>
        <w:t>]</w:t>
      </w:r>
      <w:r w:rsidRPr="00D61A38">
        <w:rPr>
          <w:rFonts w:ascii="Times New Roman" w:hAnsi="Times New Roman" w:cs="Times New Roman"/>
          <w:sz w:val="28"/>
          <w:szCs w:val="28"/>
        </w:rPr>
        <w:t>.</w:t>
      </w:r>
    </w:p>
    <w:p w14:paraId="2CCEF4FD" w14:textId="38A72C56" w:rsidR="00490CEA" w:rsidRDefault="006E56B5" w:rsidP="00100F8A">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умовах невизначеності т</w:t>
      </w:r>
      <w:r w:rsidR="001D0BF3">
        <w:rPr>
          <w:rFonts w:ascii="Times New Roman" w:hAnsi="Times New Roman" w:cs="Times New Roman"/>
          <w:sz w:val="28"/>
          <w:szCs w:val="28"/>
        </w:rPr>
        <w:t xml:space="preserve">рансформація цифрових технологій </w:t>
      </w:r>
      <w:r>
        <w:rPr>
          <w:rFonts w:ascii="Times New Roman" w:hAnsi="Times New Roman" w:cs="Times New Roman"/>
          <w:sz w:val="28"/>
          <w:szCs w:val="28"/>
        </w:rPr>
        <w:t xml:space="preserve">для підприємств індустрії гостинності стає основою антикризової комунікаційної політики, яка </w:t>
      </w:r>
      <w:r w:rsidR="001D0BF3">
        <w:rPr>
          <w:rFonts w:ascii="Times New Roman" w:hAnsi="Times New Roman" w:cs="Times New Roman"/>
          <w:sz w:val="28"/>
          <w:szCs w:val="28"/>
        </w:rPr>
        <w:t xml:space="preserve">дозволяє </w:t>
      </w:r>
      <w:r w:rsidR="001D0BF3" w:rsidRPr="001D0BF3">
        <w:rPr>
          <w:rFonts w:ascii="Times New Roman" w:hAnsi="Times New Roman" w:cs="Times New Roman"/>
          <w:sz w:val="28"/>
          <w:szCs w:val="28"/>
        </w:rPr>
        <w:t>впровадж</w:t>
      </w:r>
      <w:r w:rsidR="001D0BF3">
        <w:rPr>
          <w:rFonts w:ascii="Times New Roman" w:hAnsi="Times New Roman" w:cs="Times New Roman"/>
          <w:sz w:val="28"/>
          <w:szCs w:val="28"/>
        </w:rPr>
        <w:t>увати</w:t>
      </w:r>
      <w:r w:rsidR="001D0BF3" w:rsidRPr="001D0BF3">
        <w:rPr>
          <w:rFonts w:ascii="Times New Roman" w:hAnsi="Times New Roman" w:cs="Times New Roman"/>
          <w:sz w:val="28"/>
          <w:szCs w:val="28"/>
        </w:rPr>
        <w:t xml:space="preserve"> </w:t>
      </w:r>
      <w:r>
        <w:rPr>
          <w:rFonts w:ascii="Times New Roman" w:hAnsi="Times New Roman" w:cs="Times New Roman"/>
          <w:sz w:val="28"/>
          <w:szCs w:val="28"/>
        </w:rPr>
        <w:t xml:space="preserve">інтегровані </w:t>
      </w:r>
      <w:r w:rsidR="001D0BF3" w:rsidRPr="001D0BF3">
        <w:rPr>
          <w:rFonts w:ascii="Times New Roman" w:hAnsi="Times New Roman" w:cs="Times New Roman"/>
          <w:sz w:val="28"/>
          <w:szCs w:val="28"/>
        </w:rPr>
        <w:t>інноваційн</w:t>
      </w:r>
      <w:r w:rsidR="001D0BF3">
        <w:rPr>
          <w:rFonts w:ascii="Times New Roman" w:hAnsi="Times New Roman" w:cs="Times New Roman"/>
          <w:sz w:val="28"/>
          <w:szCs w:val="28"/>
        </w:rPr>
        <w:t xml:space="preserve">і </w:t>
      </w:r>
      <w:r w:rsidR="001D0BF3" w:rsidRPr="001D0BF3">
        <w:rPr>
          <w:rFonts w:ascii="Times New Roman" w:hAnsi="Times New Roman" w:cs="Times New Roman"/>
          <w:sz w:val="28"/>
          <w:szCs w:val="28"/>
        </w:rPr>
        <w:t>інструмент</w:t>
      </w:r>
      <w:r w:rsidR="001D0BF3">
        <w:rPr>
          <w:rFonts w:ascii="Times New Roman" w:hAnsi="Times New Roman" w:cs="Times New Roman"/>
          <w:sz w:val="28"/>
          <w:szCs w:val="28"/>
        </w:rPr>
        <w:t>и для</w:t>
      </w:r>
      <w:r w:rsidR="001D0BF3" w:rsidRPr="001D0BF3">
        <w:rPr>
          <w:rFonts w:ascii="Times New Roman" w:hAnsi="Times New Roman" w:cs="Times New Roman"/>
          <w:sz w:val="28"/>
          <w:szCs w:val="28"/>
        </w:rPr>
        <w:t xml:space="preserve"> досягається нов</w:t>
      </w:r>
      <w:r>
        <w:rPr>
          <w:rFonts w:ascii="Times New Roman" w:hAnsi="Times New Roman" w:cs="Times New Roman"/>
          <w:sz w:val="28"/>
          <w:szCs w:val="28"/>
        </w:rPr>
        <w:t>ого</w:t>
      </w:r>
      <w:r w:rsidR="001D0BF3" w:rsidRPr="001D0BF3">
        <w:rPr>
          <w:rFonts w:ascii="Times New Roman" w:hAnsi="Times New Roman" w:cs="Times New Roman"/>
          <w:sz w:val="28"/>
          <w:szCs w:val="28"/>
        </w:rPr>
        <w:t xml:space="preserve"> рів</w:t>
      </w:r>
      <w:r>
        <w:rPr>
          <w:rFonts w:ascii="Times New Roman" w:hAnsi="Times New Roman" w:cs="Times New Roman"/>
          <w:sz w:val="28"/>
          <w:szCs w:val="28"/>
        </w:rPr>
        <w:t>ня</w:t>
      </w:r>
      <w:r w:rsidR="001D0BF3" w:rsidRPr="001D0BF3">
        <w:rPr>
          <w:rFonts w:ascii="Times New Roman" w:hAnsi="Times New Roman" w:cs="Times New Roman"/>
          <w:sz w:val="28"/>
          <w:szCs w:val="28"/>
        </w:rPr>
        <w:t xml:space="preserve"> якості взаємодії, що базу</w:t>
      </w:r>
      <w:r>
        <w:rPr>
          <w:rFonts w:ascii="Times New Roman" w:hAnsi="Times New Roman" w:cs="Times New Roman"/>
          <w:sz w:val="28"/>
          <w:szCs w:val="28"/>
        </w:rPr>
        <w:t>є</w:t>
      </w:r>
      <w:r w:rsidR="001D0BF3" w:rsidRPr="001D0BF3">
        <w:rPr>
          <w:rFonts w:ascii="Times New Roman" w:hAnsi="Times New Roman" w:cs="Times New Roman"/>
          <w:sz w:val="28"/>
          <w:szCs w:val="28"/>
        </w:rPr>
        <w:t>ться на швидкості обробки запитів та індивідуалізації клієнтського досвіду</w:t>
      </w:r>
      <w:r>
        <w:rPr>
          <w:rFonts w:ascii="Times New Roman" w:hAnsi="Times New Roman" w:cs="Times New Roman"/>
          <w:sz w:val="28"/>
          <w:szCs w:val="28"/>
        </w:rPr>
        <w:t xml:space="preserve">, </w:t>
      </w:r>
      <w:r w:rsidR="001D0BF3" w:rsidRPr="001D0BF3">
        <w:rPr>
          <w:rFonts w:ascii="Times New Roman" w:hAnsi="Times New Roman" w:cs="Times New Roman"/>
          <w:sz w:val="28"/>
          <w:szCs w:val="28"/>
        </w:rPr>
        <w:t xml:space="preserve">комунікацію та формують свій імідж. </w:t>
      </w:r>
      <w:r w:rsidRPr="006E56B5">
        <w:rPr>
          <w:rFonts w:ascii="Times New Roman" w:hAnsi="Times New Roman" w:cs="Times New Roman"/>
          <w:sz w:val="28"/>
          <w:szCs w:val="28"/>
        </w:rPr>
        <w:t xml:space="preserve">Завдяки персоналізації антикризових повідомлень підприємство отримує можливість </w:t>
      </w:r>
      <w:r>
        <w:rPr>
          <w:rFonts w:ascii="Times New Roman" w:hAnsi="Times New Roman" w:cs="Times New Roman"/>
          <w:sz w:val="28"/>
          <w:szCs w:val="28"/>
        </w:rPr>
        <w:t>адресної підтримки</w:t>
      </w:r>
      <w:r w:rsidRPr="006E56B5">
        <w:rPr>
          <w:rFonts w:ascii="Times New Roman" w:hAnsi="Times New Roman" w:cs="Times New Roman"/>
          <w:sz w:val="28"/>
          <w:szCs w:val="28"/>
        </w:rPr>
        <w:t xml:space="preserve">, що є запорукою відновлення позитивного сприйняття бренду </w:t>
      </w:r>
      <w:r>
        <w:rPr>
          <w:rFonts w:ascii="Times New Roman" w:hAnsi="Times New Roman" w:cs="Times New Roman"/>
          <w:sz w:val="28"/>
          <w:szCs w:val="28"/>
        </w:rPr>
        <w:t xml:space="preserve">та </w:t>
      </w:r>
      <w:r w:rsidRPr="006E56B5">
        <w:rPr>
          <w:rFonts w:ascii="Times New Roman" w:hAnsi="Times New Roman" w:cs="Times New Roman"/>
          <w:sz w:val="28"/>
          <w:szCs w:val="28"/>
        </w:rPr>
        <w:t>зміцн</w:t>
      </w:r>
      <w:r>
        <w:rPr>
          <w:rFonts w:ascii="Times New Roman" w:hAnsi="Times New Roman" w:cs="Times New Roman"/>
          <w:sz w:val="28"/>
          <w:szCs w:val="28"/>
        </w:rPr>
        <w:t>ення</w:t>
      </w:r>
      <w:r w:rsidRPr="006E56B5">
        <w:rPr>
          <w:rFonts w:ascii="Times New Roman" w:hAnsi="Times New Roman" w:cs="Times New Roman"/>
          <w:sz w:val="28"/>
          <w:szCs w:val="28"/>
        </w:rPr>
        <w:t xml:space="preserve"> статус</w:t>
      </w:r>
      <w:r>
        <w:rPr>
          <w:rFonts w:ascii="Times New Roman" w:hAnsi="Times New Roman" w:cs="Times New Roman"/>
          <w:sz w:val="28"/>
          <w:szCs w:val="28"/>
        </w:rPr>
        <w:t>у</w:t>
      </w:r>
      <w:r w:rsidRPr="006E56B5">
        <w:rPr>
          <w:rFonts w:ascii="Times New Roman" w:hAnsi="Times New Roman" w:cs="Times New Roman"/>
          <w:sz w:val="28"/>
          <w:szCs w:val="28"/>
        </w:rPr>
        <w:t xml:space="preserve"> підприємства як надійного</w:t>
      </w:r>
      <w:r>
        <w:rPr>
          <w:rFonts w:ascii="Times New Roman" w:hAnsi="Times New Roman" w:cs="Times New Roman"/>
          <w:sz w:val="28"/>
          <w:szCs w:val="28"/>
        </w:rPr>
        <w:t xml:space="preserve"> партнера</w:t>
      </w:r>
      <w:r w:rsidRPr="006E56B5">
        <w:rPr>
          <w:rFonts w:ascii="Times New Roman" w:hAnsi="Times New Roman" w:cs="Times New Roman"/>
          <w:sz w:val="28"/>
          <w:szCs w:val="28"/>
        </w:rPr>
        <w:t>.</w:t>
      </w:r>
    </w:p>
    <w:p w14:paraId="788EAEC4" w14:textId="5B9F995D" w:rsidR="00B51384" w:rsidRPr="00F30139" w:rsidRDefault="00BA1D6F" w:rsidP="00100F8A">
      <w:pPr>
        <w:spacing w:after="0" w:line="360" w:lineRule="auto"/>
        <w:ind w:firstLine="709"/>
        <w:jc w:val="both"/>
        <w:rPr>
          <w:rFonts w:ascii="Times New Roman" w:hAnsi="Times New Roman" w:cs="Times New Roman"/>
          <w:b/>
          <w:bCs/>
          <w:sz w:val="28"/>
          <w:szCs w:val="28"/>
        </w:rPr>
      </w:pPr>
      <w:r w:rsidRPr="00BA1D6F">
        <w:rPr>
          <w:rFonts w:ascii="Times New Roman" w:hAnsi="Times New Roman" w:cs="Times New Roman"/>
          <w:b/>
          <w:bCs/>
          <w:sz w:val="28"/>
          <w:szCs w:val="28"/>
        </w:rPr>
        <w:t>Висновки.</w:t>
      </w:r>
      <w:r w:rsidR="006E56B5">
        <w:rPr>
          <w:rFonts w:ascii="Times New Roman" w:hAnsi="Times New Roman" w:cs="Times New Roman"/>
          <w:b/>
          <w:bCs/>
          <w:sz w:val="28"/>
          <w:szCs w:val="28"/>
        </w:rPr>
        <w:t xml:space="preserve"> </w:t>
      </w:r>
      <w:r w:rsidR="00F30139" w:rsidRPr="00F30139">
        <w:rPr>
          <w:rFonts w:ascii="Times New Roman" w:hAnsi="Times New Roman" w:cs="Times New Roman"/>
          <w:sz w:val="28"/>
          <w:szCs w:val="28"/>
        </w:rPr>
        <w:t xml:space="preserve">В умовах невизначеності </w:t>
      </w:r>
      <w:r w:rsidR="00F30139">
        <w:rPr>
          <w:rFonts w:ascii="Times New Roman" w:hAnsi="Times New Roman" w:cs="Times New Roman"/>
          <w:sz w:val="28"/>
          <w:szCs w:val="28"/>
        </w:rPr>
        <w:t>комунікаційна політика</w:t>
      </w:r>
      <w:r w:rsidR="00F30139" w:rsidRPr="00F30139">
        <w:rPr>
          <w:rFonts w:ascii="Times New Roman" w:hAnsi="Times New Roman" w:cs="Times New Roman"/>
          <w:sz w:val="28"/>
          <w:szCs w:val="28"/>
        </w:rPr>
        <w:t xml:space="preserve"> підприємств</w:t>
      </w:r>
      <w:r w:rsidR="00F30139">
        <w:rPr>
          <w:rFonts w:ascii="Times New Roman" w:hAnsi="Times New Roman" w:cs="Times New Roman"/>
          <w:sz w:val="28"/>
          <w:szCs w:val="28"/>
        </w:rPr>
        <w:t xml:space="preserve"> індустрії гостинності</w:t>
      </w:r>
      <w:r w:rsidR="00F30139" w:rsidRPr="00F30139">
        <w:rPr>
          <w:rFonts w:ascii="Times New Roman" w:hAnsi="Times New Roman" w:cs="Times New Roman"/>
          <w:sz w:val="28"/>
          <w:szCs w:val="28"/>
        </w:rPr>
        <w:t xml:space="preserve"> набуває стратегічного значення, оскільки </w:t>
      </w:r>
      <w:r w:rsidR="00F30139">
        <w:rPr>
          <w:rFonts w:ascii="Times New Roman" w:hAnsi="Times New Roman" w:cs="Times New Roman"/>
          <w:sz w:val="28"/>
          <w:szCs w:val="28"/>
        </w:rPr>
        <w:t>взаємодія між виробниками та споживачами послуг</w:t>
      </w:r>
      <w:r w:rsidR="00F30139" w:rsidRPr="00F30139">
        <w:rPr>
          <w:rFonts w:ascii="Times New Roman" w:hAnsi="Times New Roman" w:cs="Times New Roman"/>
          <w:sz w:val="28"/>
          <w:szCs w:val="28"/>
        </w:rPr>
        <w:t xml:space="preserve"> стає ключовим чинником забезпечення економічної стійкості, адаптації та відновлювального потенціалу </w:t>
      </w:r>
      <w:r w:rsidR="00F30139">
        <w:rPr>
          <w:rFonts w:ascii="Times New Roman" w:hAnsi="Times New Roman" w:cs="Times New Roman"/>
          <w:sz w:val="28"/>
          <w:szCs w:val="28"/>
        </w:rPr>
        <w:t>суб’єктів господарювання</w:t>
      </w:r>
      <w:r w:rsidR="00F30139" w:rsidRPr="00F30139">
        <w:rPr>
          <w:rFonts w:ascii="Times New Roman" w:hAnsi="Times New Roman" w:cs="Times New Roman"/>
          <w:sz w:val="28"/>
          <w:szCs w:val="28"/>
        </w:rPr>
        <w:t>.</w:t>
      </w:r>
      <w:r w:rsidR="00F30139">
        <w:rPr>
          <w:rFonts w:ascii="Times New Roman" w:hAnsi="Times New Roman" w:cs="Times New Roman"/>
          <w:sz w:val="28"/>
          <w:szCs w:val="28"/>
        </w:rPr>
        <w:t xml:space="preserve"> </w:t>
      </w:r>
      <w:r w:rsidR="00F30139" w:rsidRPr="00F30139">
        <w:rPr>
          <w:rFonts w:ascii="Times New Roman" w:hAnsi="Times New Roman" w:cs="Times New Roman"/>
          <w:sz w:val="28"/>
          <w:szCs w:val="28"/>
        </w:rPr>
        <w:t>Ключовим інструментом адаптації визначено ієрархічну модель інтегрованих цифрових комунікацій, яка охоплює рівні від технологічного базису та операційного середовища до стратегічного управління брендом і впровадження цінностей корпоративної соціальної відповідальності. Формування цілісної цифрової екосистеми на основі CRM-</w:t>
      </w:r>
      <w:r w:rsidR="00F30139" w:rsidRPr="00F30139">
        <w:rPr>
          <w:rFonts w:ascii="Times New Roman" w:hAnsi="Times New Roman" w:cs="Times New Roman"/>
          <w:sz w:val="28"/>
          <w:szCs w:val="28"/>
        </w:rPr>
        <w:lastRenderedPageBreak/>
        <w:t xml:space="preserve">технологій, чат-ботів та соціальних мереж дозволяє підприємствам автоматизувати сервісні процеси, мінімізувати вплив людського фактору та забезпечити персоналізацію клієнтського досвіду навіть у стані критичної нестабільності. </w:t>
      </w:r>
    </w:p>
    <w:p w14:paraId="031EDF6C" w14:textId="32111FAD" w:rsidR="006C3640" w:rsidRDefault="006C3640" w:rsidP="00100F8A">
      <w:pPr>
        <w:spacing w:after="0" w:line="360" w:lineRule="auto"/>
        <w:ind w:firstLine="709"/>
        <w:jc w:val="both"/>
        <w:rPr>
          <w:rFonts w:ascii="Times New Roman" w:hAnsi="Times New Roman" w:cs="Times New Roman"/>
          <w:b/>
          <w:bCs/>
          <w:sz w:val="28"/>
          <w:szCs w:val="28"/>
        </w:rPr>
      </w:pPr>
    </w:p>
    <w:p w14:paraId="4BC4EFD4" w14:textId="77777777" w:rsidR="003A09DB" w:rsidRDefault="003A09DB" w:rsidP="003A09DB">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Список використаних джерел:</w:t>
      </w:r>
    </w:p>
    <w:p w14:paraId="5D316F61" w14:textId="77777777" w:rsidR="003A09DB" w:rsidRPr="006D1957"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sz w:val="28"/>
          <w:szCs w:val="28"/>
        </w:rPr>
        <w:t xml:space="preserve">Дзяна Г. О., Дзяний Р. Б. Управління комунікаціями   в   умовах   криз. </w:t>
      </w:r>
      <w:r w:rsidRPr="00DF3E92">
        <w:rPr>
          <w:rFonts w:ascii="Times New Roman" w:hAnsi="Times New Roman" w:cs="Times New Roman"/>
          <w:i/>
          <w:iCs/>
          <w:sz w:val="28"/>
          <w:szCs w:val="28"/>
        </w:rPr>
        <w:t>Дніпровський науковий часопис публічного управління, психології, права</w:t>
      </w:r>
      <w:r w:rsidRPr="006D1957">
        <w:rPr>
          <w:rFonts w:ascii="Times New Roman" w:hAnsi="Times New Roman" w:cs="Times New Roman"/>
          <w:sz w:val="28"/>
          <w:szCs w:val="28"/>
        </w:rPr>
        <w:t xml:space="preserve">. 2022.  </w:t>
      </w:r>
      <w:r>
        <w:rPr>
          <w:rFonts w:ascii="Times New Roman" w:hAnsi="Times New Roman" w:cs="Times New Roman"/>
          <w:sz w:val="28"/>
          <w:szCs w:val="28"/>
        </w:rPr>
        <w:t>№ </w:t>
      </w:r>
      <w:r w:rsidRPr="006D1957">
        <w:rPr>
          <w:rFonts w:ascii="Times New Roman" w:hAnsi="Times New Roman" w:cs="Times New Roman"/>
          <w:sz w:val="28"/>
          <w:szCs w:val="28"/>
        </w:rPr>
        <w:t>2</w:t>
      </w:r>
      <w:r>
        <w:rPr>
          <w:rFonts w:ascii="Times New Roman" w:hAnsi="Times New Roman" w:cs="Times New Roman"/>
          <w:sz w:val="28"/>
          <w:szCs w:val="28"/>
        </w:rPr>
        <w:t>.</w:t>
      </w:r>
      <w:r w:rsidRPr="006D1957">
        <w:rPr>
          <w:rFonts w:ascii="Times New Roman" w:hAnsi="Times New Roman" w:cs="Times New Roman"/>
          <w:sz w:val="28"/>
          <w:szCs w:val="28"/>
        </w:rPr>
        <w:t xml:space="preserve"> DOI </w:t>
      </w:r>
      <w:hyperlink r:id="rId16" w:history="1">
        <w:r w:rsidRPr="006D1957">
          <w:rPr>
            <w:rStyle w:val="a3"/>
            <w:rFonts w:ascii="Times New Roman" w:hAnsi="Times New Roman" w:cs="Times New Roman"/>
            <w:sz w:val="28"/>
            <w:szCs w:val="28"/>
          </w:rPr>
          <w:t>https://doi.org/10.51547/ppp.dp.ua/2022.2.2</w:t>
        </w:r>
      </w:hyperlink>
      <w:r w:rsidRPr="006D1957">
        <w:rPr>
          <w:rFonts w:ascii="Times New Roman" w:hAnsi="Times New Roman" w:cs="Times New Roman"/>
          <w:sz w:val="28"/>
          <w:szCs w:val="28"/>
        </w:rPr>
        <w:t xml:space="preserve">    </w:t>
      </w:r>
    </w:p>
    <w:p w14:paraId="4C8AD47F" w14:textId="77777777" w:rsidR="003A09DB"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sz w:val="28"/>
          <w:szCs w:val="28"/>
        </w:rPr>
        <w:t>Шестакова   Т.</w:t>
      </w:r>
      <w:r>
        <w:rPr>
          <w:rFonts w:ascii="Times New Roman" w:hAnsi="Times New Roman" w:cs="Times New Roman"/>
          <w:sz w:val="28"/>
          <w:szCs w:val="28"/>
        </w:rPr>
        <w:t xml:space="preserve"> </w:t>
      </w:r>
      <w:r w:rsidRPr="006D1957">
        <w:rPr>
          <w:rFonts w:ascii="Times New Roman" w:hAnsi="Times New Roman" w:cs="Times New Roman"/>
          <w:sz w:val="28"/>
          <w:szCs w:val="28"/>
        </w:rPr>
        <w:t xml:space="preserve">М.   Особливості формування  комунікаційної  політики підприємств   в   кризових   умовах. </w:t>
      </w:r>
      <w:r w:rsidRPr="00DF3E92">
        <w:rPr>
          <w:rFonts w:ascii="Times New Roman" w:hAnsi="Times New Roman" w:cs="Times New Roman"/>
          <w:i/>
          <w:iCs/>
          <w:sz w:val="28"/>
          <w:szCs w:val="28"/>
        </w:rPr>
        <w:t>Управління змінами та інновації: науково-практичний журнал.</w:t>
      </w:r>
      <w:r w:rsidRPr="006D1957">
        <w:rPr>
          <w:rFonts w:ascii="Times New Roman" w:hAnsi="Times New Roman" w:cs="Times New Roman"/>
          <w:sz w:val="28"/>
          <w:szCs w:val="28"/>
        </w:rPr>
        <w:t xml:space="preserve"> 2021. </w:t>
      </w:r>
      <w:r>
        <w:rPr>
          <w:rFonts w:ascii="Times New Roman" w:hAnsi="Times New Roman" w:cs="Times New Roman"/>
          <w:sz w:val="28"/>
          <w:szCs w:val="28"/>
        </w:rPr>
        <w:t>№</w:t>
      </w:r>
      <w:r w:rsidRPr="006D1957">
        <w:rPr>
          <w:rFonts w:ascii="Times New Roman" w:hAnsi="Times New Roman" w:cs="Times New Roman"/>
          <w:sz w:val="28"/>
          <w:szCs w:val="28"/>
        </w:rPr>
        <w:t xml:space="preserve"> 1. URL:  </w:t>
      </w:r>
      <w:hyperlink r:id="rId17" w:history="1">
        <w:r w:rsidRPr="006D1957">
          <w:rPr>
            <w:rStyle w:val="a3"/>
            <w:rFonts w:ascii="Times New Roman" w:hAnsi="Times New Roman" w:cs="Times New Roman"/>
            <w:sz w:val="28"/>
            <w:szCs w:val="28"/>
          </w:rPr>
          <w:t>https://cmi.politehnica.zp.ua/index. php/journal/article/view/20</w:t>
        </w:r>
      </w:hyperlink>
      <w:r w:rsidRPr="006D1957">
        <w:rPr>
          <w:rFonts w:ascii="Times New Roman" w:hAnsi="Times New Roman" w:cs="Times New Roman"/>
          <w:sz w:val="28"/>
          <w:szCs w:val="28"/>
        </w:rPr>
        <w:t xml:space="preserve"> </w:t>
      </w:r>
    </w:p>
    <w:p w14:paraId="0506FA6F" w14:textId="77777777" w:rsidR="003A09DB" w:rsidRPr="006D1957"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sz w:val="28"/>
          <w:szCs w:val="28"/>
        </w:rPr>
        <w:t xml:space="preserve">Орел А. М., Молодець С. С., Гаврилюк І. О. Антикризові комунікації як інструмент операційного менеджменту організацій. </w:t>
      </w:r>
      <w:r w:rsidRPr="008F680D">
        <w:rPr>
          <w:rFonts w:ascii="Times New Roman" w:hAnsi="Times New Roman" w:cs="Times New Roman"/>
          <w:i/>
          <w:iCs/>
          <w:sz w:val="28"/>
          <w:szCs w:val="28"/>
        </w:rPr>
        <w:t>Економіка та суспільство</w:t>
      </w:r>
      <w:r w:rsidRPr="006D1957">
        <w:rPr>
          <w:rFonts w:ascii="Times New Roman" w:hAnsi="Times New Roman" w:cs="Times New Roman"/>
          <w:sz w:val="28"/>
          <w:szCs w:val="28"/>
        </w:rPr>
        <w:t xml:space="preserve">. 2025. Вип. 73. DOI: </w:t>
      </w:r>
      <w:hyperlink r:id="rId18" w:history="1">
        <w:r w:rsidRPr="006D1957">
          <w:rPr>
            <w:rStyle w:val="a3"/>
            <w:rFonts w:ascii="Times New Roman" w:hAnsi="Times New Roman" w:cs="Times New Roman"/>
            <w:sz w:val="28"/>
            <w:szCs w:val="28"/>
          </w:rPr>
          <w:t>https://doi.org/10.32782/2524-0072/2025-73-72</w:t>
        </w:r>
      </w:hyperlink>
    </w:p>
    <w:p w14:paraId="77C2362F" w14:textId="77777777" w:rsidR="003A09DB"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sz w:val="28"/>
          <w:szCs w:val="28"/>
        </w:rPr>
        <w:t xml:space="preserve">Грищенко О. А. Цифрова трансформація підприємств: виклики та перспективи. </w:t>
      </w:r>
      <w:r w:rsidRPr="00DF3E92">
        <w:rPr>
          <w:rFonts w:ascii="Times New Roman" w:hAnsi="Times New Roman" w:cs="Times New Roman"/>
          <w:i/>
          <w:iCs/>
          <w:sz w:val="28"/>
          <w:szCs w:val="28"/>
        </w:rPr>
        <w:t>Економіка та держава</w:t>
      </w:r>
      <w:r w:rsidRPr="006D1957">
        <w:rPr>
          <w:rFonts w:ascii="Times New Roman" w:hAnsi="Times New Roman" w:cs="Times New Roman"/>
          <w:sz w:val="28"/>
          <w:szCs w:val="28"/>
        </w:rPr>
        <w:t>. 2021. № 4</w:t>
      </w:r>
      <w:r>
        <w:rPr>
          <w:rFonts w:ascii="Times New Roman" w:hAnsi="Times New Roman" w:cs="Times New Roman"/>
          <w:sz w:val="28"/>
          <w:szCs w:val="28"/>
        </w:rPr>
        <w:t>.</w:t>
      </w:r>
      <w:r w:rsidRPr="006D1957">
        <w:rPr>
          <w:rFonts w:ascii="Times New Roman" w:hAnsi="Times New Roman" w:cs="Times New Roman"/>
          <w:sz w:val="28"/>
          <w:szCs w:val="28"/>
        </w:rPr>
        <w:t xml:space="preserve"> С. 21–25.</w:t>
      </w:r>
    </w:p>
    <w:p w14:paraId="70A59C50" w14:textId="77777777" w:rsidR="003A09DB" w:rsidRPr="00DF3E92"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DF3E92">
        <w:rPr>
          <w:rFonts w:ascii="Times New Roman" w:hAnsi="Times New Roman" w:cs="Times New Roman"/>
          <w:sz w:val="28"/>
          <w:szCs w:val="28"/>
        </w:rPr>
        <w:t>Мельник Л. Г., Мельник О. Г. Цифрова економіка: концепції, технології, моделі. Суми : Університетська книга, 2020. 342 с.</w:t>
      </w:r>
    </w:p>
    <w:p w14:paraId="1C6A90FE" w14:textId="77777777" w:rsidR="003A09DB" w:rsidRPr="008F680D"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sz w:val="28"/>
          <w:szCs w:val="28"/>
        </w:rPr>
        <w:t xml:space="preserve">Кириченко С. О.,  Цвях П. В. Проблеми формування комунікацій на підприємстві. </w:t>
      </w:r>
      <w:r w:rsidRPr="00DF3E92">
        <w:rPr>
          <w:rFonts w:ascii="Times New Roman" w:hAnsi="Times New Roman" w:cs="Times New Roman"/>
          <w:i/>
          <w:iCs/>
          <w:sz w:val="28"/>
          <w:szCs w:val="28"/>
        </w:rPr>
        <w:t>Агросвіт.</w:t>
      </w:r>
      <w:r w:rsidRPr="006D1957">
        <w:rPr>
          <w:rFonts w:ascii="Times New Roman" w:hAnsi="Times New Roman" w:cs="Times New Roman"/>
          <w:sz w:val="28"/>
          <w:szCs w:val="28"/>
        </w:rPr>
        <w:t xml:space="preserve"> 2020. № 12</w:t>
      </w:r>
      <w:r>
        <w:rPr>
          <w:rFonts w:ascii="Times New Roman" w:hAnsi="Times New Roman" w:cs="Times New Roman"/>
          <w:sz w:val="28"/>
          <w:szCs w:val="28"/>
        </w:rPr>
        <w:t>.</w:t>
      </w:r>
      <w:r w:rsidRPr="006D1957">
        <w:rPr>
          <w:rFonts w:ascii="Times New Roman" w:hAnsi="Times New Roman" w:cs="Times New Roman"/>
          <w:sz w:val="28"/>
          <w:szCs w:val="28"/>
        </w:rPr>
        <w:t xml:space="preserve"> С. 79</w:t>
      </w:r>
      <w:r>
        <w:rPr>
          <w:rFonts w:ascii="Times New Roman" w:hAnsi="Times New Roman" w:cs="Times New Roman"/>
          <w:sz w:val="28"/>
          <w:szCs w:val="28"/>
        </w:rPr>
        <w:t>–</w:t>
      </w:r>
      <w:r w:rsidRPr="006D1957">
        <w:rPr>
          <w:rFonts w:ascii="Times New Roman" w:hAnsi="Times New Roman" w:cs="Times New Roman"/>
          <w:sz w:val="28"/>
          <w:szCs w:val="28"/>
        </w:rPr>
        <w:t>86.</w:t>
      </w:r>
    </w:p>
    <w:p w14:paraId="3F49115A" w14:textId="77777777" w:rsidR="003A09DB" w:rsidRPr="006D1957"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sz w:val="28"/>
          <w:szCs w:val="28"/>
        </w:rPr>
        <w:t>Зубехіна Т.</w:t>
      </w:r>
      <w:r>
        <w:rPr>
          <w:rFonts w:ascii="Times New Roman" w:hAnsi="Times New Roman" w:cs="Times New Roman"/>
          <w:sz w:val="28"/>
          <w:szCs w:val="28"/>
        </w:rPr>
        <w:t xml:space="preserve"> </w:t>
      </w:r>
      <w:r w:rsidRPr="006D1957">
        <w:rPr>
          <w:rFonts w:ascii="Times New Roman" w:hAnsi="Times New Roman" w:cs="Times New Roman"/>
          <w:sz w:val="28"/>
          <w:szCs w:val="28"/>
        </w:rPr>
        <w:t>В., Шейко Ю.</w:t>
      </w:r>
      <w:r>
        <w:rPr>
          <w:rFonts w:ascii="Times New Roman" w:hAnsi="Times New Roman" w:cs="Times New Roman"/>
          <w:sz w:val="28"/>
          <w:szCs w:val="28"/>
        </w:rPr>
        <w:t xml:space="preserve"> </w:t>
      </w:r>
      <w:r w:rsidRPr="006D1957">
        <w:rPr>
          <w:rFonts w:ascii="Times New Roman" w:hAnsi="Times New Roman" w:cs="Times New Roman"/>
          <w:sz w:val="28"/>
          <w:szCs w:val="28"/>
        </w:rPr>
        <w:t>О., Панова А.</w:t>
      </w:r>
      <w:r>
        <w:rPr>
          <w:rFonts w:ascii="Times New Roman" w:hAnsi="Times New Roman" w:cs="Times New Roman"/>
          <w:sz w:val="28"/>
          <w:szCs w:val="28"/>
        </w:rPr>
        <w:t xml:space="preserve"> </w:t>
      </w:r>
      <w:r w:rsidRPr="006D1957">
        <w:rPr>
          <w:rFonts w:ascii="Times New Roman" w:hAnsi="Times New Roman" w:cs="Times New Roman"/>
          <w:sz w:val="28"/>
          <w:szCs w:val="28"/>
        </w:rPr>
        <w:t xml:space="preserve">С. Комунікації в діяльності суб’єктів індустрії гостинності: сучасні підходи.  </w:t>
      </w:r>
      <w:r w:rsidRPr="008F680D">
        <w:rPr>
          <w:rFonts w:ascii="Times New Roman" w:hAnsi="Times New Roman" w:cs="Times New Roman"/>
          <w:i/>
          <w:iCs/>
          <w:sz w:val="28"/>
          <w:szCs w:val="28"/>
        </w:rPr>
        <w:t>Управління змінами та інновації.</w:t>
      </w:r>
      <w:r w:rsidRPr="006D1957">
        <w:rPr>
          <w:rFonts w:ascii="Times New Roman" w:hAnsi="Times New Roman" w:cs="Times New Roman"/>
          <w:sz w:val="28"/>
          <w:szCs w:val="28"/>
        </w:rPr>
        <w:t xml:space="preserve"> 2025. № 14</w:t>
      </w:r>
      <w:r>
        <w:rPr>
          <w:rFonts w:ascii="Times New Roman" w:hAnsi="Times New Roman" w:cs="Times New Roman"/>
          <w:sz w:val="28"/>
          <w:szCs w:val="28"/>
        </w:rPr>
        <w:t xml:space="preserve">. </w:t>
      </w:r>
      <w:r w:rsidRPr="006D1957">
        <w:rPr>
          <w:rFonts w:ascii="Times New Roman" w:hAnsi="Times New Roman" w:cs="Times New Roman"/>
          <w:sz w:val="28"/>
          <w:szCs w:val="28"/>
        </w:rPr>
        <w:t>С. 19</w:t>
      </w:r>
      <w:r>
        <w:rPr>
          <w:rFonts w:ascii="Times New Roman" w:hAnsi="Times New Roman" w:cs="Times New Roman"/>
          <w:sz w:val="28"/>
          <w:szCs w:val="28"/>
        </w:rPr>
        <w:t>–</w:t>
      </w:r>
      <w:r w:rsidRPr="006D1957">
        <w:rPr>
          <w:rFonts w:ascii="Times New Roman" w:hAnsi="Times New Roman" w:cs="Times New Roman"/>
          <w:sz w:val="28"/>
          <w:szCs w:val="28"/>
        </w:rPr>
        <w:t>24.</w:t>
      </w:r>
    </w:p>
    <w:p w14:paraId="712B828F" w14:textId="77777777" w:rsidR="003A09DB" w:rsidRPr="006D1957"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sz w:val="28"/>
          <w:szCs w:val="28"/>
        </w:rPr>
        <w:t>Чепурда, Л., Чепурда, Г., Матвійчук, Л. Досвід застосування інноваційних технологій в практиці реалізації методів стратегічного маркетингу в туризмі та готельно-ресторанному бізнесі. </w:t>
      </w:r>
      <w:r w:rsidRPr="006D1957">
        <w:rPr>
          <w:rFonts w:ascii="Times New Roman" w:hAnsi="Times New Roman" w:cs="Times New Roman"/>
          <w:i/>
          <w:iCs/>
          <w:sz w:val="28"/>
          <w:szCs w:val="28"/>
        </w:rPr>
        <w:t>Інновації та технології в сфері послуг і харчування.,</w:t>
      </w:r>
      <w:r w:rsidRPr="006D1957">
        <w:rPr>
          <w:rFonts w:ascii="Times New Roman" w:hAnsi="Times New Roman" w:cs="Times New Roman"/>
          <w:sz w:val="28"/>
          <w:szCs w:val="28"/>
        </w:rPr>
        <w:t xml:space="preserve"> 2024. №</w:t>
      </w:r>
      <w:r>
        <w:rPr>
          <w:rFonts w:ascii="Times New Roman" w:hAnsi="Times New Roman" w:cs="Times New Roman"/>
          <w:sz w:val="28"/>
          <w:szCs w:val="28"/>
        </w:rPr>
        <w:t xml:space="preserve"> </w:t>
      </w:r>
      <w:r w:rsidRPr="006D1957">
        <w:rPr>
          <w:rFonts w:ascii="Times New Roman" w:hAnsi="Times New Roman" w:cs="Times New Roman"/>
          <w:sz w:val="28"/>
          <w:szCs w:val="28"/>
        </w:rPr>
        <w:t>2 (12)</w:t>
      </w:r>
      <w:r>
        <w:rPr>
          <w:rFonts w:ascii="Times New Roman" w:hAnsi="Times New Roman" w:cs="Times New Roman"/>
          <w:sz w:val="28"/>
          <w:szCs w:val="28"/>
        </w:rPr>
        <w:t>.</w:t>
      </w:r>
      <w:r w:rsidRPr="006D1957">
        <w:rPr>
          <w:rFonts w:ascii="Times New Roman" w:hAnsi="Times New Roman" w:cs="Times New Roman"/>
          <w:sz w:val="28"/>
          <w:szCs w:val="28"/>
        </w:rPr>
        <w:t xml:space="preserve"> С. 68-78. DOI: </w:t>
      </w:r>
      <w:hyperlink r:id="rId19" w:history="1">
        <w:r w:rsidRPr="006D1957">
          <w:rPr>
            <w:rStyle w:val="a3"/>
            <w:rFonts w:ascii="Times New Roman" w:hAnsi="Times New Roman" w:cs="Times New Roman"/>
            <w:sz w:val="28"/>
            <w:szCs w:val="28"/>
          </w:rPr>
          <w:t>https://doi.org/10.32782/2708-4949.2(12).2024.9</w:t>
        </w:r>
      </w:hyperlink>
      <w:r w:rsidRPr="006D1957">
        <w:rPr>
          <w:rFonts w:ascii="Times New Roman" w:hAnsi="Times New Roman" w:cs="Times New Roman"/>
          <w:sz w:val="28"/>
          <w:szCs w:val="28"/>
        </w:rPr>
        <w:t xml:space="preserve"> </w:t>
      </w:r>
    </w:p>
    <w:p w14:paraId="2D3C9220" w14:textId="77777777" w:rsidR="003A09DB" w:rsidRPr="006D1957"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sz w:val="28"/>
          <w:szCs w:val="28"/>
        </w:rPr>
        <w:lastRenderedPageBreak/>
        <w:t xml:space="preserve">Гуменна О., Роєнко А. Сучасні тенденції цифрових комунікацій у структурі управління маркетинговою стратегією компанії. </w:t>
      </w:r>
      <w:r w:rsidRPr="006D1957">
        <w:rPr>
          <w:rFonts w:ascii="Times New Roman" w:hAnsi="Times New Roman" w:cs="Times New Roman"/>
          <w:i/>
          <w:iCs/>
          <w:color w:val="333333"/>
          <w:sz w:val="28"/>
          <w:szCs w:val="28"/>
          <w:shd w:val="clear" w:color="auto" w:fill="FFFFFF"/>
        </w:rPr>
        <w:t>Empirio</w:t>
      </w:r>
      <w:r w:rsidRPr="006D1957">
        <w:rPr>
          <w:rFonts w:ascii="Times New Roman" w:hAnsi="Times New Roman" w:cs="Times New Roman"/>
          <w:color w:val="333333"/>
          <w:sz w:val="28"/>
          <w:szCs w:val="28"/>
          <w:shd w:val="clear" w:color="auto" w:fill="FFFFFF"/>
        </w:rPr>
        <w:t xml:space="preserve">. </w:t>
      </w:r>
      <w:r w:rsidRPr="006D1957">
        <w:rPr>
          <w:rFonts w:ascii="Times New Roman" w:hAnsi="Times New Roman" w:cs="Times New Roman"/>
          <w:sz w:val="28"/>
          <w:szCs w:val="28"/>
        </w:rPr>
        <w:t>2025.</w:t>
      </w:r>
      <w:r w:rsidRPr="006D1957">
        <w:rPr>
          <w:rFonts w:ascii="Times New Roman" w:hAnsi="Times New Roman" w:cs="Times New Roman"/>
          <w:color w:val="333333"/>
          <w:sz w:val="28"/>
          <w:szCs w:val="28"/>
          <w:shd w:val="clear" w:color="auto" w:fill="FFFFFF"/>
        </w:rPr>
        <w:t>  №</w:t>
      </w:r>
      <w:r>
        <w:rPr>
          <w:rFonts w:ascii="Times New Roman" w:hAnsi="Times New Roman" w:cs="Times New Roman"/>
          <w:color w:val="333333"/>
          <w:sz w:val="28"/>
          <w:szCs w:val="28"/>
          <w:shd w:val="clear" w:color="auto" w:fill="FFFFFF"/>
        </w:rPr>
        <w:t> </w:t>
      </w:r>
      <w:r w:rsidRPr="006D1957">
        <w:rPr>
          <w:rFonts w:ascii="Times New Roman" w:hAnsi="Times New Roman" w:cs="Times New Roman"/>
          <w:color w:val="333333"/>
          <w:sz w:val="28"/>
          <w:szCs w:val="28"/>
          <w:shd w:val="clear" w:color="auto" w:fill="FFFFFF"/>
        </w:rPr>
        <w:t>2</w:t>
      </w:r>
      <w:r>
        <w:rPr>
          <w:rFonts w:ascii="Times New Roman" w:hAnsi="Times New Roman" w:cs="Times New Roman"/>
          <w:color w:val="333333"/>
          <w:sz w:val="28"/>
          <w:szCs w:val="28"/>
          <w:shd w:val="clear" w:color="auto" w:fill="FFFFFF"/>
        </w:rPr>
        <w:t> </w:t>
      </w:r>
      <w:r w:rsidRPr="006D1957">
        <w:rPr>
          <w:rFonts w:ascii="Times New Roman" w:hAnsi="Times New Roman" w:cs="Times New Roman"/>
          <w:color w:val="333333"/>
          <w:sz w:val="28"/>
          <w:szCs w:val="28"/>
          <w:shd w:val="clear" w:color="auto" w:fill="FFFFFF"/>
        </w:rPr>
        <w:t>(2)</w:t>
      </w:r>
      <w:r>
        <w:rPr>
          <w:rFonts w:ascii="Times New Roman" w:hAnsi="Times New Roman" w:cs="Times New Roman"/>
          <w:color w:val="333333"/>
          <w:sz w:val="28"/>
          <w:szCs w:val="28"/>
          <w:shd w:val="clear" w:color="auto" w:fill="FFFFFF"/>
        </w:rPr>
        <w:t>.</w:t>
      </w:r>
      <w:r w:rsidRPr="006D1957">
        <w:rPr>
          <w:rFonts w:ascii="Times New Roman" w:hAnsi="Times New Roman" w:cs="Times New Roman"/>
          <w:color w:val="333333"/>
          <w:sz w:val="28"/>
          <w:szCs w:val="28"/>
          <w:shd w:val="clear" w:color="auto" w:fill="FFFFFF"/>
        </w:rPr>
        <w:t xml:space="preserve"> С. 68</w:t>
      </w:r>
      <w:r>
        <w:rPr>
          <w:rFonts w:ascii="Times New Roman" w:hAnsi="Times New Roman" w:cs="Times New Roman"/>
          <w:color w:val="333333"/>
          <w:sz w:val="28"/>
          <w:szCs w:val="28"/>
          <w:shd w:val="clear" w:color="auto" w:fill="FFFFFF"/>
        </w:rPr>
        <w:t>–</w:t>
      </w:r>
      <w:r w:rsidRPr="006D1957">
        <w:rPr>
          <w:rFonts w:ascii="Times New Roman" w:hAnsi="Times New Roman" w:cs="Times New Roman"/>
          <w:color w:val="333333"/>
          <w:sz w:val="28"/>
          <w:szCs w:val="28"/>
          <w:shd w:val="clear" w:color="auto" w:fill="FFFFFF"/>
        </w:rPr>
        <w:t xml:space="preserve">77. </w:t>
      </w:r>
      <w:r w:rsidRPr="006D1957">
        <w:rPr>
          <w:rFonts w:ascii="Times New Roman" w:hAnsi="Times New Roman" w:cs="Times New Roman"/>
          <w:sz w:val="28"/>
          <w:szCs w:val="28"/>
        </w:rPr>
        <w:t xml:space="preserve">DOI: </w:t>
      </w:r>
      <w:hyperlink r:id="rId20" w:history="1">
        <w:r w:rsidRPr="006D1957">
          <w:rPr>
            <w:rStyle w:val="a3"/>
            <w:rFonts w:ascii="Times New Roman" w:hAnsi="Times New Roman" w:cs="Times New Roman"/>
            <w:sz w:val="28"/>
            <w:szCs w:val="28"/>
            <w:shd w:val="clear" w:color="auto" w:fill="FFFFFF"/>
          </w:rPr>
          <w:t>https://doi.org/10.18523/3041-1718.2025.2.2.68-77</w:t>
        </w:r>
      </w:hyperlink>
      <w:r w:rsidRPr="006D1957">
        <w:rPr>
          <w:rFonts w:ascii="Times New Roman" w:hAnsi="Times New Roman" w:cs="Times New Roman"/>
          <w:color w:val="333333"/>
          <w:sz w:val="28"/>
          <w:szCs w:val="28"/>
          <w:shd w:val="clear" w:color="auto" w:fill="FFFFFF"/>
        </w:rPr>
        <w:t xml:space="preserve">. </w:t>
      </w:r>
    </w:p>
    <w:p w14:paraId="07BE97F1" w14:textId="77777777" w:rsidR="003A09DB" w:rsidRPr="006D1957"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sz w:val="28"/>
          <w:szCs w:val="28"/>
        </w:rPr>
        <w:t xml:space="preserve">Савченко  Т.  Г.  Імідж  підприємства:  роль  КСВ  у  процесі  формування. </w:t>
      </w:r>
      <w:r w:rsidRPr="008F680D">
        <w:rPr>
          <w:rFonts w:ascii="Times New Roman" w:hAnsi="Times New Roman" w:cs="Times New Roman"/>
          <w:i/>
          <w:iCs/>
          <w:sz w:val="28"/>
          <w:szCs w:val="28"/>
        </w:rPr>
        <w:t>Економіка  та  держава</w:t>
      </w:r>
      <w:r w:rsidRPr="006D1957">
        <w:rPr>
          <w:rFonts w:ascii="Times New Roman" w:hAnsi="Times New Roman" w:cs="Times New Roman"/>
          <w:sz w:val="28"/>
          <w:szCs w:val="28"/>
        </w:rPr>
        <w:t xml:space="preserve">. 2020. </w:t>
      </w:r>
      <w:r>
        <w:rPr>
          <w:rFonts w:ascii="Times New Roman" w:hAnsi="Times New Roman" w:cs="Times New Roman"/>
          <w:sz w:val="28"/>
          <w:szCs w:val="28"/>
        </w:rPr>
        <w:t>№</w:t>
      </w:r>
      <w:r w:rsidRPr="006D1957">
        <w:rPr>
          <w:rFonts w:ascii="Times New Roman" w:hAnsi="Times New Roman" w:cs="Times New Roman"/>
          <w:sz w:val="28"/>
          <w:szCs w:val="28"/>
        </w:rPr>
        <w:t xml:space="preserve"> 4. С. 45–49.</w:t>
      </w:r>
    </w:p>
    <w:p w14:paraId="35D7A283" w14:textId="77777777" w:rsidR="003A09DB" w:rsidRPr="006D1957"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sz w:val="28"/>
          <w:szCs w:val="28"/>
        </w:rPr>
        <w:t>Кондрашов О., Крижко О., Ярова Д. Маркетинговий вплив корпоративної соціальної відповідальності на формування іміджу компанії. </w:t>
      </w:r>
      <w:r w:rsidRPr="006D1957">
        <w:rPr>
          <w:rFonts w:ascii="Times New Roman" w:hAnsi="Times New Roman" w:cs="Times New Roman"/>
          <w:i/>
          <w:iCs/>
          <w:sz w:val="28"/>
          <w:szCs w:val="28"/>
        </w:rPr>
        <w:t>Економіка та суспільство</w:t>
      </w:r>
      <w:r>
        <w:rPr>
          <w:rFonts w:ascii="Times New Roman" w:hAnsi="Times New Roman" w:cs="Times New Roman"/>
          <w:sz w:val="28"/>
          <w:szCs w:val="28"/>
        </w:rPr>
        <w:t>.</w:t>
      </w:r>
      <w:r w:rsidRPr="006D1957">
        <w:rPr>
          <w:rFonts w:ascii="Times New Roman" w:hAnsi="Times New Roman" w:cs="Times New Roman"/>
          <w:sz w:val="28"/>
          <w:szCs w:val="28"/>
        </w:rPr>
        <w:t xml:space="preserve"> 2025. </w:t>
      </w:r>
      <w:r>
        <w:rPr>
          <w:rFonts w:ascii="Times New Roman" w:hAnsi="Times New Roman" w:cs="Times New Roman"/>
          <w:sz w:val="28"/>
          <w:szCs w:val="28"/>
        </w:rPr>
        <w:t>Вип. </w:t>
      </w:r>
      <w:r w:rsidRPr="006D1957">
        <w:rPr>
          <w:rFonts w:ascii="Times New Roman" w:hAnsi="Times New Roman" w:cs="Times New Roman"/>
          <w:sz w:val="28"/>
          <w:szCs w:val="28"/>
        </w:rPr>
        <w:t>79. DOI:</w:t>
      </w:r>
      <w:r>
        <w:rPr>
          <w:rFonts w:ascii="Times New Roman" w:hAnsi="Times New Roman" w:cs="Times New Roman"/>
          <w:sz w:val="28"/>
          <w:szCs w:val="28"/>
        </w:rPr>
        <w:t> </w:t>
      </w:r>
      <w:hyperlink r:id="rId21" w:history="1">
        <w:r w:rsidRPr="0000650F">
          <w:rPr>
            <w:rStyle w:val="a3"/>
            <w:rFonts w:ascii="Times New Roman" w:hAnsi="Times New Roman" w:cs="Times New Roman"/>
            <w:sz w:val="28"/>
            <w:szCs w:val="28"/>
          </w:rPr>
          <w:t>https://doi.org/10.32782/2524-0072/2025-79-28</w:t>
        </w:r>
      </w:hyperlink>
      <w:r w:rsidRPr="006D1957">
        <w:rPr>
          <w:rFonts w:ascii="Times New Roman" w:hAnsi="Times New Roman" w:cs="Times New Roman"/>
          <w:sz w:val="28"/>
          <w:szCs w:val="28"/>
        </w:rPr>
        <w:t xml:space="preserve"> </w:t>
      </w:r>
    </w:p>
    <w:p w14:paraId="2C824AA4" w14:textId="77777777" w:rsidR="003A09DB" w:rsidRPr="006D1957"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sz w:val="28"/>
          <w:szCs w:val="28"/>
        </w:rPr>
        <w:t xml:space="preserve">Гуйва О. О., Паламарчук С. В., Міщенко В. А. Управління комунікаційною політикою компанії в умовах цифровізації. </w:t>
      </w:r>
      <w:r w:rsidRPr="006D1957">
        <w:rPr>
          <w:rFonts w:ascii="Times New Roman" w:hAnsi="Times New Roman" w:cs="Times New Roman"/>
          <w:i/>
          <w:iCs/>
          <w:sz w:val="28"/>
          <w:szCs w:val="28"/>
        </w:rPr>
        <w:t>Економіка  та суспільство</w:t>
      </w:r>
      <w:r w:rsidRPr="006D1957">
        <w:rPr>
          <w:rFonts w:ascii="Times New Roman" w:hAnsi="Times New Roman" w:cs="Times New Roman"/>
          <w:sz w:val="28"/>
          <w:szCs w:val="28"/>
        </w:rPr>
        <w:t xml:space="preserve">. 2025. Вип. 75. DOI: </w:t>
      </w:r>
      <w:hyperlink r:id="rId22" w:history="1">
        <w:r w:rsidRPr="006D1957">
          <w:rPr>
            <w:rStyle w:val="a3"/>
            <w:rFonts w:ascii="Times New Roman" w:hAnsi="Times New Roman" w:cs="Times New Roman"/>
            <w:sz w:val="28"/>
            <w:szCs w:val="28"/>
          </w:rPr>
          <w:t>https://doi.org/10.32782/2524-0072/2025-75-19</w:t>
        </w:r>
      </w:hyperlink>
      <w:r w:rsidRPr="006D1957">
        <w:rPr>
          <w:rFonts w:ascii="Times New Roman" w:hAnsi="Times New Roman" w:cs="Times New Roman"/>
          <w:sz w:val="28"/>
          <w:szCs w:val="28"/>
        </w:rPr>
        <w:t xml:space="preserve"> </w:t>
      </w:r>
    </w:p>
    <w:p w14:paraId="1D764142" w14:textId="77777777" w:rsidR="003A09DB" w:rsidRPr="006D1957"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sz w:val="28"/>
          <w:szCs w:val="28"/>
        </w:rPr>
        <w:t>Фостолович В., Гуртовий Ю., Фостолович Р. Комунікаційні процеси в підприємств сфери гостинності за умов цифрових трансформацій . </w:t>
      </w:r>
      <w:r w:rsidRPr="006D1957">
        <w:rPr>
          <w:rFonts w:ascii="Times New Roman" w:hAnsi="Times New Roman" w:cs="Times New Roman"/>
          <w:i/>
          <w:iCs/>
          <w:sz w:val="28"/>
          <w:szCs w:val="28"/>
        </w:rPr>
        <w:t>Економіка та суспільство</w:t>
      </w:r>
      <w:r>
        <w:rPr>
          <w:rFonts w:ascii="Times New Roman" w:hAnsi="Times New Roman" w:cs="Times New Roman"/>
          <w:sz w:val="28"/>
          <w:szCs w:val="28"/>
        </w:rPr>
        <w:t>.</w:t>
      </w:r>
      <w:r w:rsidRPr="006D1957">
        <w:rPr>
          <w:rFonts w:ascii="Times New Roman" w:hAnsi="Times New Roman" w:cs="Times New Roman"/>
          <w:sz w:val="28"/>
          <w:szCs w:val="28"/>
        </w:rPr>
        <w:t xml:space="preserve"> 2024.  Вип. 61. DOI: </w:t>
      </w:r>
      <w:hyperlink r:id="rId23" w:history="1">
        <w:r w:rsidRPr="006D1957">
          <w:rPr>
            <w:rStyle w:val="a3"/>
            <w:rFonts w:ascii="Times New Roman" w:hAnsi="Times New Roman" w:cs="Times New Roman"/>
            <w:sz w:val="28"/>
            <w:szCs w:val="28"/>
          </w:rPr>
          <w:t>https://doi.org/10.32782/2524-0072/2024-61-58</w:t>
        </w:r>
      </w:hyperlink>
      <w:r w:rsidRPr="006D1957">
        <w:rPr>
          <w:rFonts w:ascii="Times New Roman" w:hAnsi="Times New Roman" w:cs="Times New Roman"/>
          <w:sz w:val="28"/>
          <w:szCs w:val="28"/>
        </w:rPr>
        <w:t xml:space="preserve"> </w:t>
      </w:r>
    </w:p>
    <w:p w14:paraId="5CB245FC" w14:textId="77777777" w:rsidR="003A09DB" w:rsidRPr="006D1957"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color w:val="333333"/>
          <w:sz w:val="28"/>
          <w:szCs w:val="28"/>
          <w:shd w:val="clear" w:color="auto" w:fill="FFFFFF"/>
        </w:rPr>
        <w:t>Кирилюк І. М. Соціальні мережі як інструмент просування послуг індустрії туризму й гостинності в сучасному інформаційному просторі. Індустрія туризму й гостинності: сучасні виклики та перспективи : кол. моногр./ [І. М. Поворознюк., М. Кирилюк [та ін.] ; за ред. І. М. Поворознюк. ; Умань : Візаві, 2022. С.36–65.</w:t>
      </w:r>
    </w:p>
    <w:p w14:paraId="3E33B98D" w14:textId="77777777" w:rsidR="003A09DB" w:rsidRPr="006D1957" w:rsidRDefault="003A09DB" w:rsidP="003A09DB">
      <w:pPr>
        <w:pStyle w:val="a6"/>
        <w:numPr>
          <w:ilvl w:val="0"/>
          <w:numId w:val="2"/>
        </w:numPr>
        <w:tabs>
          <w:tab w:val="left" w:pos="1134"/>
        </w:tabs>
        <w:spacing w:line="360" w:lineRule="auto"/>
        <w:ind w:left="0" w:firstLine="709"/>
        <w:jc w:val="both"/>
        <w:rPr>
          <w:rFonts w:ascii="Times New Roman" w:hAnsi="Times New Roman" w:cs="Times New Roman"/>
          <w:sz w:val="28"/>
          <w:szCs w:val="28"/>
        </w:rPr>
      </w:pPr>
      <w:r w:rsidRPr="006D1957">
        <w:rPr>
          <w:rFonts w:ascii="Times New Roman" w:hAnsi="Times New Roman" w:cs="Times New Roman"/>
          <w:sz w:val="28"/>
          <w:szCs w:val="28"/>
        </w:rPr>
        <w:t>Осокін М., Осокіна А. Цифрові комунікації в системі управління бізнесом. </w:t>
      </w:r>
      <w:r w:rsidRPr="006D1957">
        <w:rPr>
          <w:rFonts w:ascii="Times New Roman" w:hAnsi="Times New Roman" w:cs="Times New Roman"/>
          <w:i/>
          <w:iCs/>
          <w:sz w:val="28"/>
          <w:szCs w:val="28"/>
        </w:rPr>
        <w:t>Економіка та суспільство</w:t>
      </w:r>
      <w:r>
        <w:rPr>
          <w:rFonts w:ascii="Times New Roman" w:hAnsi="Times New Roman" w:cs="Times New Roman"/>
          <w:sz w:val="28"/>
          <w:szCs w:val="28"/>
        </w:rPr>
        <w:t>.</w:t>
      </w:r>
      <w:r w:rsidRPr="006D1957">
        <w:rPr>
          <w:rFonts w:ascii="Times New Roman" w:hAnsi="Times New Roman" w:cs="Times New Roman"/>
          <w:sz w:val="28"/>
          <w:szCs w:val="28"/>
        </w:rPr>
        <w:t xml:space="preserve"> 2024. Вип. 64. DOI: </w:t>
      </w:r>
      <w:hyperlink r:id="rId24" w:history="1">
        <w:r w:rsidRPr="006D1957">
          <w:rPr>
            <w:rStyle w:val="a3"/>
            <w:rFonts w:ascii="Times New Roman" w:hAnsi="Times New Roman" w:cs="Times New Roman"/>
            <w:sz w:val="28"/>
            <w:szCs w:val="28"/>
          </w:rPr>
          <w:t>https://doi.org/10.32782/2524-0072/2024-64-31</w:t>
        </w:r>
      </w:hyperlink>
    </w:p>
    <w:p w14:paraId="0E003151" w14:textId="3F8DB43C" w:rsidR="003A09DB" w:rsidRPr="00E4428D" w:rsidRDefault="003A09DB" w:rsidP="003A09DB">
      <w:pPr>
        <w:spacing w:after="0" w:line="360" w:lineRule="auto"/>
        <w:ind w:firstLine="709"/>
        <w:jc w:val="center"/>
        <w:rPr>
          <w:rFonts w:ascii="Times New Roman" w:hAnsi="Times New Roman" w:cs="Times New Roman"/>
          <w:b/>
          <w:bCs/>
          <w:sz w:val="28"/>
          <w:szCs w:val="28"/>
        </w:rPr>
      </w:pPr>
      <w:r w:rsidRPr="00E4428D">
        <w:rPr>
          <w:rFonts w:ascii="Times New Roman" w:hAnsi="Times New Roman" w:cs="Times New Roman"/>
          <w:b/>
          <w:bCs/>
          <w:sz w:val="28"/>
          <w:szCs w:val="28"/>
        </w:rPr>
        <w:t>References:</w:t>
      </w:r>
    </w:p>
    <w:p w14:paraId="3870A9BF" w14:textId="77777777" w:rsidR="003A09DB" w:rsidRDefault="003A09DB" w:rsidP="003A09DB">
      <w:pPr>
        <w:pStyle w:val="a9"/>
        <w:numPr>
          <w:ilvl w:val="0"/>
          <w:numId w:val="4"/>
        </w:numPr>
        <w:tabs>
          <w:tab w:val="left" w:pos="993"/>
        </w:tabs>
        <w:spacing w:after="0" w:line="360" w:lineRule="auto"/>
        <w:ind w:left="0" w:firstLine="709"/>
        <w:jc w:val="both"/>
        <w:rPr>
          <w:rStyle w:val="citation-128"/>
          <w:sz w:val="28"/>
          <w:szCs w:val="28"/>
        </w:rPr>
      </w:pPr>
      <w:r w:rsidRPr="00E4428D">
        <w:rPr>
          <w:sz w:val="28"/>
          <w:szCs w:val="28"/>
        </w:rPr>
        <w:t xml:space="preserve">Dziana H. O. and Dzianyi R. B. (2022) Upravlinnia komunikatsiiamy v umovakh kryz [Management of communications in crisis conditions]. </w:t>
      </w:r>
      <w:r w:rsidRPr="00E4428D">
        <w:rPr>
          <w:i/>
          <w:iCs/>
          <w:sz w:val="28"/>
          <w:szCs w:val="28"/>
        </w:rPr>
        <w:t>Dniprovskyi naukovyi chasopys publichnoho upravlinnia, psykholohii, prava</w:t>
      </w:r>
      <w:r w:rsidRPr="00E4428D">
        <w:rPr>
          <w:sz w:val="28"/>
          <w:szCs w:val="28"/>
        </w:rPr>
        <w:t xml:space="preserve">, № 2. </w:t>
      </w:r>
      <w:r w:rsidRPr="00E4428D">
        <w:rPr>
          <w:rStyle w:val="citation-128"/>
          <w:sz w:val="28"/>
          <w:szCs w:val="28"/>
        </w:rPr>
        <w:t xml:space="preserve">DOI: </w:t>
      </w:r>
      <w:hyperlink r:id="rId25" w:tgtFrame="_blank" w:history="1">
        <w:r w:rsidRPr="00E4428D">
          <w:rPr>
            <w:rStyle w:val="citation-128"/>
            <w:color w:val="0000FF"/>
            <w:sz w:val="28"/>
            <w:szCs w:val="28"/>
            <w:u w:val="single"/>
          </w:rPr>
          <w:t>https://doi.org/10.51547/ppp.dp.ua/2022.2.2</w:t>
        </w:r>
      </w:hyperlink>
      <w:r w:rsidRPr="00E4428D">
        <w:rPr>
          <w:rStyle w:val="citation-128"/>
          <w:sz w:val="28"/>
          <w:szCs w:val="28"/>
        </w:rPr>
        <w:t xml:space="preserve"> </w:t>
      </w:r>
    </w:p>
    <w:p w14:paraId="552CDC80" w14:textId="77777777" w:rsidR="003A09DB" w:rsidRDefault="003A09DB" w:rsidP="003A09DB">
      <w:pPr>
        <w:pStyle w:val="a9"/>
        <w:numPr>
          <w:ilvl w:val="0"/>
          <w:numId w:val="4"/>
        </w:numPr>
        <w:tabs>
          <w:tab w:val="left" w:pos="993"/>
        </w:tabs>
        <w:spacing w:after="0" w:line="360" w:lineRule="auto"/>
        <w:ind w:left="0" w:firstLine="709"/>
        <w:jc w:val="both"/>
        <w:rPr>
          <w:rStyle w:val="citation-127"/>
          <w:sz w:val="28"/>
          <w:szCs w:val="28"/>
        </w:rPr>
      </w:pPr>
      <w:r w:rsidRPr="00E4428D">
        <w:rPr>
          <w:sz w:val="28"/>
          <w:szCs w:val="28"/>
        </w:rPr>
        <w:lastRenderedPageBreak/>
        <w:t xml:space="preserve">Shestakova T. M. (2021) Osoblyvosti formuvannia komunikatsiinoi polityky pidpryiemstv v kryzovykh umovakh [Features of forming the communication policy of enterprises in crisis conditions]. </w:t>
      </w:r>
      <w:r w:rsidRPr="00E4428D">
        <w:rPr>
          <w:i/>
          <w:iCs/>
          <w:sz w:val="28"/>
          <w:szCs w:val="28"/>
        </w:rPr>
        <w:t>Upravlinnia zminamy ta innovatsii</w:t>
      </w:r>
      <w:r w:rsidRPr="00E4428D">
        <w:rPr>
          <w:sz w:val="28"/>
          <w:szCs w:val="28"/>
        </w:rPr>
        <w:t xml:space="preserve">, № 1. </w:t>
      </w:r>
      <w:r w:rsidRPr="00E4428D">
        <w:rPr>
          <w:rStyle w:val="citation-127"/>
          <w:sz w:val="28"/>
          <w:szCs w:val="28"/>
        </w:rPr>
        <w:t xml:space="preserve">Available at: </w:t>
      </w:r>
      <w:hyperlink r:id="rId26" w:tgtFrame="_blank" w:history="1">
        <w:r w:rsidRPr="00E4428D">
          <w:rPr>
            <w:rStyle w:val="citation-127"/>
            <w:color w:val="0000FF"/>
            <w:sz w:val="28"/>
            <w:szCs w:val="28"/>
            <w:u w:val="single"/>
          </w:rPr>
          <w:t>https://cmi.politehnica.zp.ua/index.php/journal/article/view/20</w:t>
        </w:r>
      </w:hyperlink>
      <w:r w:rsidRPr="00E4428D">
        <w:rPr>
          <w:rStyle w:val="citation-127"/>
          <w:sz w:val="28"/>
          <w:szCs w:val="28"/>
        </w:rPr>
        <w:t xml:space="preserve"> </w:t>
      </w:r>
    </w:p>
    <w:p w14:paraId="35140BB8" w14:textId="77777777" w:rsidR="003A09DB" w:rsidRDefault="003A09DB" w:rsidP="003A09DB">
      <w:pPr>
        <w:pStyle w:val="a9"/>
        <w:numPr>
          <w:ilvl w:val="0"/>
          <w:numId w:val="4"/>
        </w:numPr>
        <w:tabs>
          <w:tab w:val="left" w:pos="993"/>
        </w:tabs>
        <w:spacing w:after="0" w:line="360" w:lineRule="auto"/>
        <w:ind w:left="0" w:firstLine="709"/>
        <w:jc w:val="both"/>
        <w:rPr>
          <w:rStyle w:val="citation-126"/>
          <w:sz w:val="28"/>
          <w:szCs w:val="28"/>
        </w:rPr>
      </w:pPr>
      <w:r w:rsidRPr="00E4428D">
        <w:rPr>
          <w:sz w:val="28"/>
          <w:szCs w:val="28"/>
        </w:rPr>
        <w:t xml:space="preserve">Orel A. M., Molodets S. S. and Havryliuk I. O. (2025) Antykryzovi komunikatsii yak instrument operatsiinoho menedzhmentu orhanizatsii [Anti-crisis communications as a tool of operational management of organizations]. </w:t>
      </w:r>
      <w:r w:rsidRPr="00E4428D">
        <w:rPr>
          <w:i/>
          <w:iCs/>
          <w:sz w:val="28"/>
          <w:szCs w:val="28"/>
        </w:rPr>
        <w:t>Ekonomika ta suspilstvo</w:t>
      </w:r>
      <w:r w:rsidRPr="00E4428D">
        <w:rPr>
          <w:sz w:val="28"/>
          <w:szCs w:val="28"/>
        </w:rPr>
        <w:t xml:space="preserve">, Vol. 73. </w:t>
      </w:r>
      <w:r w:rsidRPr="00E4428D">
        <w:rPr>
          <w:rStyle w:val="citation-126"/>
          <w:sz w:val="28"/>
          <w:szCs w:val="28"/>
        </w:rPr>
        <w:t xml:space="preserve">DOI: </w:t>
      </w:r>
      <w:hyperlink r:id="rId27" w:tgtFrame="_blank" w:history="1">
        <w:r w:rsidRPr="00E4428D">
          <w:rPr>
            <w:rStyle w:val="citation-126"/>
            <w:color w:val="0000FF"/>
            <w:sz w:val="28"/>
            <w:szCs w:val="28"/>
            <w:u w:val="single"/>
          </w:rPr>
          <w:t>https://doi.org/10.32782/2524-0072/2025-73-72</w:t>
        </w:r>
      </w:hyperlink>
      <w:r w:rsidRPr="00E4428D">
        <w:rPr>
          <w:rStyle w:val="citation-126"/>
          <w:sz w:val="28"/>
          <w:szCs w:val="28"/>
        </w:rPr>
        <w:t xml:space="preserve"> </w:t>
      </w:r>
    </w:p>
    <w:p w14:paraId="5D1256ED" w14:textId="77777777" w:rsidR="003A09DB" w:rsidRDefault="003A09DB" w:rsidP="003A09DB">
      <w:pPr>
        <w:pStyle w:val="a9"/>
        <w:numPr>
          <w:ilvl w:val="0"/>
          <w:numId w:val="4"/>
        </w:numPr>
        <w:tabs>
          <w:tab w:val="left" w:pos="993"/>
        </w:tabs>
        <w:spacing w:after="0" w:line="360" w:lineRule="auto"/>
        <w:ind w:left="0" w:firstLine="709"/>
        <w:jc w:val="both"/>
        <w:rPr>
          <w:rStyle w:val="citation-125"/>
          <w:sz w:val="28"/>
          <w:szCs w:val="28"/>
        </w:rPr>
      </w:pPr>
      <w:r w:rsidRPr="00E4428D">
        <w:rPr>
          <w:sz w:val="28"/>
          <w:szCs w:val="28"/>
        </w:rPr>
        <w:t xml:space="preserve">Hryshchenko O. A. (2021) Tsyfrova transformatsiia pidpryiemstv: vyklyky ta perspektyvy [Digital transformation of enterprises: challenges and prospects]. </w:t>
      </w:r>
      <w:r w:rsidRPr="00E4428D">
        <w:rPr>
          <w:i/>
          <w:iCs/>
          <w:sz w:val="28"/>
          <w:szCs w:val="28"/>
        </w:rPr>
        <w:t>Ekonomika ta derzhava</w:t>
      </w:r>
      <w:r w:rsidRPr="00E4428D">
        <w:rPr>
          <w:sz w:val="28"/>
          <w:szCs w:val="28"/>
        </w:rPr>
        <w:t xml:space="preserve">,№ </w:t>
      </w:r>
      <w:r w:rsidRPr="00E4428D">
        <w:rPr>
          <w:rStyle w:val="citation-125"/>
          <w:sz w:val="28"/>
          <w:szCs w:val="28"/>
        </w:rPr>
        <w:t xml:space="preserve">4, pp. 21–25. </w:t>
      </w:r>
    </w:p>
    <w:p w14:paraId="239DAE12" w14:textId="77777777" w:rsidR="003A09DB" w:rsidRDefault="003A09DB" w:rsidP="003A09DB">
      <w:pPr>
        <w:pStyle w:val="a9"/>
        <w:numPr>
          <w:ilvl w:val="0"/>
          <w:numId w:val="4"/>
        </w:numPr>
        <w:tabs>
          <w:tab w:val="left" w:pos="993"/>
        </w:tabs>
        <w:spacing w:after="0" w:line="360" w:lineRule="auto"/>
        <w:ind w:left="0" w:firstLine="709"/>
        <w:jc w:val="both"/>
        <w:rPr>
          <w:sz w:val="28"/>
          <w:szCs w:val="28"/>
        </w:rPr>
      </w:pPr>
      <w:r w:rsidRPr="00E4428D">
        <w:rPr>
          <w:sz w:val="28"/>
          <w:szCs w:val="28"/>
        </w:rPr>
        <w:t xml:space="preserve">Melnyk L. H. and Melnyk O. H. (2020) Tsyfrova ekonomika: kontseptsii, tekhnolohii, modeli [Digital economy: concepts, technologies, models]. Sumy: Universytetska knyha, 342 p. (in Ukrainian) </w:t>
      </w:r>
    </w:p>
    <w:p w14:paraId="732BB88F" w14:textId="77777777" w:rsidR="003A09DB" w:rsidRDefault="003A09DB" w:rsidP="003A09DB">
      <w:pPr>
        <w:pStyle w:val="a9"/>
        <w:numPr>
          <w:ilvl w:val="0"/>
          <w:numId w:val="4"/>
        </w:numPr>
        <w:tabs>
          <w:tab w:val="left" w:pos="993"/>
        </w:tabs>
        <w:spacing w:after="0" w:line="360" w:lineRule="auto"/>
        <w:ind w:left="0" w:firstLine="709"/>
        <w:jc w:val="both"/>
        <w:rPr>
          <w:sz w:val="28"/>
          <w:szCs w:val="28"/>
        </w:rPr>
      </w:pPr>
      <w:r w:rsidRPr="00E4428D">
        <w:rPr>
          <w:sz w:val="28"/>
          <w:szCs w:val="28"/>
        </w:rPr>
        <w:t xml:space="preserve"> Kyrychenko S. O. and Tsviakh P. V. (2020) Problemy formuvannia komunikatsii na pidpryiemstvi [Problems of formation of communications at the enterprise]. </w:t>
      </w:r>
      <w:r w:rsidRPr="00E4428D">
        <w:rPr>
          <w:i/>
          <w:iCs/>
          <w:sz w:val="28"/>
          <w:szCs w:val="28"/>
        </w:rPr>
        <w:t>Ahrosvit</w:t>
      </w:r>
      <w:r w:rsidRPr="00E4428D">
        <w:rPr>
          <w:sz w:val="28"/>
          <w:szCs w:val="28"/>
        </w:rPr>
        <w:t xml:space="preserve">, № </w:t>
      </w:r>
      <w:r w:rsidRPr="00E4428D">
        <w:rPr>
          <w:rStyle w:val="citation-123"/>
          <w:sz w:val="28"/>
          <w:szCs w:val="28"/>
        </w:rPr>
        <w:t xml:space="preserve">12, pp. 79–86. </w:t>
      </w:r>
    </w:p>
    <w:p w14:paraId="6F5445D9" w14:textId="77777777" w:rsidR="003A09DB" w:rsidRDefault="003A09DB" w:rsidP="003A09DB">
      <w:pPr>
        <w:pStyle w:val="a9"/>
        <w:numPr>
          <w:ilvl w:val="0"/>
          <w:numId w:val="4"/>
        </w:numPr>
        <w:tabs>
          <w:tab w:val="left" w:pos="993"/>
        </w:tabs>
        <w:spacing w:after="0" w:line="360" w:lineRule="auto"/>
        <w:ind w:left="0" w:firstLine="709"/>
        <w:jc w:val="both"/>
        <w:rPr>
          <w:sz w:val="28"/>
          <w:szCs w:val="28"/>
        </w:rPr>
      </w:pPr>
      <w:r w:rsidRPr="00E4428D">
        <w:rPr>
          <w:sz w:val="28"/>
          <w:szCs w:val="28"/>
        </w:rPr>
        <w:t xml:space="preserve"> Zubekhina T. V., Sheiko Yu. O. and Panova A. S. (2025) Komunikatsii v diialnosti subiektiv industrii hostynnosti: suchasni pidkhody [Communications in the activities of hospitality industry subjects: modern approaches]. </w:t>
      </w:r>
      <w:r w:rsidRPr="00E4428D">
        <w:rPr>
          <w:i/>
          <w:iCs/>
          <w:sz w:val="28"/>
          <w:szCs w:val="28"/>
        </w:rPr>
        <w:t>Upravlinnia zminamy ta innovatsii</w:t>
      </w:r>
      <w:r w:rsidRPr="00E4428D">
        <w:rPr>
          <w:sz w:val="28"/>
          <w:szCs w:val="28"/>
        </w:rPr>
        <w:t xml:space="preserve">, № </w:t>
      </w:r>
      <w:r w:rsidRPr="00E4428D">
        <w:rPr>
          <w:rStyle w:val="citation-122"/>
          <w:sz w:val="28"/>
          <w:szCs w:val="28"/>
        </w:rPr>
        <w:t xml:space="preserve">14, pp. 19–24. </w:t>
      </w:r>
    </w:p>
    <w:p w14:paraId="0F08986F" w14:textId="77777777" w:rsidR="003A09DB" w:rsidRDefault="003A09DB" w:rsidP="003A09DB">
      <w:pPr>
        <w:pStyle w:val="a9"/>
        <w:numPr>
          <w:ilvl w:val="0"/>
          <w:numId w:val="4"/>
        </w:numPr>
        <w:tabs>
          <w:tab w:val="left" w:pos="993"/>
        </w:tabs>
        <w:spacing w:after="0" w:line="360" w:lineRule="auto"/>
        <w:ind w:left="0" w:firstLine="709"/>
        <w:jc w:val="both"/>
        <w:rPr>
          <w:sz w:val="28"/>
          <w:szCs w:val="28"/>
        </w:rPr>
      </w:pPr>
      <w:r w:rsidRPr="00E4428D">
        <w:rPr>
          <w:sz w:val="28"/>
          <w:szCs w:val="28"/>
        </w:rPr>
        <w:t xml:space="preserve">  Chepurda L., Chepurda H. and Matviichuk L. (2024) Dosvid zastosuvannia innovatsiinykh tekhnolohii v praktytsi realizatsii metodiv stratehichnoho marketynhu v turyzmi ta hotelno-restorannomu biznesi [Experience of using innovative technologies in the practice of implementing strategic marketing methods in tourism and hotel and restaurant business]. </w:t>
      </w:r>
      <w:r w:rsidRPr="00E4428D">
        <w:rPr>
          <w:i/>
          <w:iCs/>
          <w:sz w:val="28"/>
          <w:szCs w:val="28"/>
        </w:rPr>
        <w:t>Innovatsii ta tekhnolohii v sferi posluh i kharchuvannia</w:t>
      </w:r>
      <w:r w:rsidRPr="00E4428D">
        <w:rPr>
          <w:sz w:val="28"/>
          <w:szCs w:val="28"/>
        </w:rPr>
        <w:t xml:space="preserve">, № 2 (12), pp. 68–78. </w:t>
      </w:r>
      <w:r w:rsidRPr="00E4428D">
        <w:rPr>
          <w:rStyle w:val="citation-121"/>
          <w:sz w:val="28"/>
          <w:szCs w:val="28"/>
        </w:rPr>
        <w:t xml:space="preserve">DOI: </w:t>
      </w:r>
      <w:hyperlink r:id="rId28" w:tgtFrame="_blank" w:history="1">
        <w:r w:rsidRPr="00E4428D">
          <w:rPr>
            <w:rStyle w:val="citation-121"/>
            <w:color w:val="0000FF"/>
            <w:sz w:val="28"/>
            <w:szCs w:val="28"/>
            <w:u w:val="single"/>
          </w:rPr>
          <w:t>https://doi.org/10.32782/2708-4949.2(12).2024.9</w:t>
        </w:r>
      </w:hyperlink>
      <w:r w:rsidRPr="00E4428D">
        <w:rPr>
          <w:rStyle w:val="citation-121"/>
          <w:sz w:val="28"/>
          <w:szCs w:val="28"/>
        </w:rPr>
        <w:t xml:space="preserve"> </w:t>
      </w:r>
    </w:p>
    <w:p w14:paraId="57CCA4E0" w14:textId="77777777" w:rsidR="003A09DB" w:rsidRDefault="003A09DB" w:rsidP="003A09DB">
      <w:pPr>
        <w:pStyle w:val="a9"/>
        <w:numPr>
          <w:ilvl w:val="0"/>
          <w:numId w:val="4"/>
        </w:numPr>
        <w:tabs>
          <w:tab w:val="left" w:pos="993"/>
        </w:tabs>
        <w:spacing w:after="0" w:line="360" w:lineRule="auto"/>
        <w:ind w:left="0" w:firstLine="709"/>
        <w:jc w:val="both"/>
        <w:rPr>
          <w:sz w:val="28"/>
          <w:szCs w:val="28"/>
        </w:rPr>
      </w:pPr>
      <w:r w:rsidRPr="00E4428D">
        <w:rPr>
          <w:sz w:val="28"/>
          <w:szCs w:val="28"/>
        </w:rPr>
        <w:lastRenderedPageBreak/>
        <w:t xml:space="preserve"> Humenna O. and Roienko A. (2025) Suchasni tendentsii tsyfrovykh komunikatsii u strukturi upravlinnia marketynhovoiu stratehiieiu kompanii [Modern trends of digital communications in the management structure of the company's marketing strategy]. </w:t>
      </w:r>
      <w:r w:rsidRPr="00E4428D">
        <w:rPr>
          <w:i/>
          <w:iCs/>
          <w:sz w:val="28"/>
          <w:szCs w:val="28"/>
        </w:rPr>
        <w:t>Empirio</w:t>
      </w:r>
      <w:r w:rsidRPr="00E4428D">
        <w:rPr>
          <w:sz w:val="28"/>
          <w:szCs w:val="28"/>
        </w:rPr>
        <w:t xml:space="preserve">, № 2 (2), pp. 68–77. </w:t>
      </w:r>
      <w:r w:rsidRPr="00E4428D">
        <w:rPr>
          <w:rStyle w:val="citation-120"/>
          <w:sz w:val="28"/>
          <w:szCs w:val="28"/>
        </w:rPr>
        <w:t xml:space="preserve">DOI: </w:t>
      </w:r>
      <w:hyperlink r:id="rId29" w:tgtFrame="_blank" w:history="1">
        <w:r w:rsidRPr="00E4428D">
          <w:rPr>
            <w:rStyle w:val="citation-120"/>
            <w:color w:val="0000FF"/>
            <w:sz w:val="28"/>
            <w:szCs w:val="28"/>
            <w:u w:val="single"/>
          </w:rPr>
          <w:t>https://doi.org/10.18523/3041-1718.2025.2.2.68-77</w:t>
        </w:r>
      </w:hyperlink>
      <w:r w:rsidRPr="00E4428D">
        <w:rPr>
          <w:rStyle w:val="citation-120"/>
          <w:sz w:val="28"/>
          <w:szCs w:val="28"/>
        </w:rPr>
        <w:t xml:space="preserve"> </w:t>
      </w:r>
    </w:p>
    <w:p w14:paraId="60DE1B4F" w14:textId="77777777" w:rsidR="003A09DB" w:rsidRDefault="003A09DB" w:rsidP="003A09DB">
      <w:pPr>
        <w:pStyle w:val="a9"/>
        <w:numPr>
          <w:ilvl w:val="0"/>
          <w:numId w:val="4"/>
        </w:numPr>
        <w:tabs>
          <w:tab w:val="left" w:pos="993"/>
        </w:tabs>
        <w:spacing w:after="0" w:line="360" w:lineRule="auto"/>
        <w:ind w:left="0" w:firstLine="709"/>
        <w:jc w:val="both"/>
        <w:rPr>
          <w:sz w:val="28"/>
          <w:szCs w:val="28"/>
        </w:rPr>
      </w:pPr>
      <w:r w:rsidRPr="00E4428D">
        <w:rPr>
          <w:sz w:val="28"/>
          <w:szCs w:val="28"/>
        </w:rPr>
        <w:t xml:space="preserve"> Savchenko T. H. (2020) Imidzh pidpryiemstva: rol KSV u protsesi formuvannia [Enterprise image: the role of CSR in the formation process]. </w:t>
      </w:r>
      <w:r w:rsidRPr="00E4428D">
        <w:rPr>
          <w:i/>
          <w:iCs/>
          <w:sz w:val="28"/>
          <w:szCs w:val="28"/>
        </w:rPr>
        <w:t>Ekonomika ta derzhava</w:t>
      </w:r>
      <w:r w:rsidRPr="00E4428D">
        <w:rPr>
          <w:sz w:val="28"/>
          <w:szCs w:val="28"/>
        </w:rPr>
        <w:t xml:space="preserve">, №. </w:t>
      </w:r>
      <w:r w:rsidRPr="00E4428D">
        <w:rPr>
          <w:rStyle w:val="citation-119"/>
          <w:sz w:val="28"/>
          <w:szCs w:val="28"/>
        </w:rPr>
        <w:t xml:space="preserve">4, pp. 45–49. </w:t>
      </w:r>
    </w:p>
    <w:p w14:paraId="43CAA228" w14:textId="77777777" w:rsidR="003A09DB" w:rsidRDefault="003A09DB" w:rsidP="003A09DB">
      <w:pPr>
        <w:pStyle w:val="a9"/>
        <w:numPr>
          <w:ilvl w:val="0"/>
          <w:numId w:val="4"/>
        </w:numPr>
        <w:tabs>
          <w:tab w:val="left" w:pos="993"/>
        </w:tabs>
        <w:spacing w:after="0" w:line="360" w:lineRule="auto"/>
        <w:ind w:left="0" w:firstLine="709"/>
        <w:jc w:val="both"/>
        <w:rPr>
          <w:sz w:val="28"/>
          <w:szCs w:val="28"/>
        </w:rPr>
      </w:pPr>
      <w:r w:rsidRPr="00E4428D">
        <w:rPr>
          <w:sz w:val="28"/>
          <w:szCs w:val="28"/>
        </w:rPr>
        <w:t xml:space="preserve">  Kondrashov O., Kryzhko O. and Yarova D. (2025) Marketynhovyi vplyv korporatyvnoi sotsialnoi vidpovidalnosti na formuvannia imidzhu kompanii [Marketing influence of corporate social responsibility on the formation of company image]. </w:t>
      </w:r>
      <w:r w:rsidRPr="00E4428D">
        <w:rPr>
          <w:i/>
          <w:iCs/>
          <w:sz w:val="28"/>
          <w:szCs w:val="28"/>
        </w:rPr>
        <w:t>Ekonomika ta suspilstvo</w:t>
      </w:r>
      <w:r w:rsidRPr="00E4428D">
        <w:rPr>
          <w:sz w:val="28"/>
          <w:szCs w:val="28"/>
        </w:rPr>
        <w:t xml:space="preserve">, Vol. 79. </w:t>
      </w:r>
      <w:r w:rsidRPr="00E4428D">
        <w:rPr>
          <w:rStyle w:val="citation-118"/>
          <w:sz w:val="28"/>
          <w:szCs w:val="28"/>
        </w:rPr>
        <w:t xml:space="preserve">DOI: </w:t>
      </w:r>
      <w:hyperlink r:id="rId30" w:tgtFrame="_blank" w:history="1">
        <w:r w:rsidRPr="00E4428D">
          <w:rPr>
            <w:rStyle w:val="citation-118"/>
            <w:color w:val="0000FF"/>
            <w:sz w:val="28"/>
            <w:szCs w:val="28"/>
            <w:u w:val="single"/>
          </w:rPr>
          <w:t>https://doi.org/10.32782/2524-0072/2025-79-28</w:t>
        </w:r>
      </w:hyperlink>
      <w:r w:rsidRPr="00E4428D">
        <w:rPr>
          <w:rStyle w:val="citation-118"/>
          <w:sz w:val="28"/>
          <w:szCs w:val="28"/>
        </w:rPr>
        <w:t xml:space="preserve"> </w:t>
      </w:r>
    </w:p>
    <w:p w14:paraId="4FBBA70E" w14:textId="77777777" w:rsidR="003A09DB" w:rsidRDefault="003A09DB" w:rsidP="003A09DB">
      <w:pPr>
        <w:pStyle w:val="a9"/>
        <w:numPr>
          <w:ilvl w:val="0"/>
          <w:numId w:val="4"/>
        </w:numPr>
        <w:tabs>
          <w:tab w:val="left" w:pos="993"/>
        </w:tabs>
        <w:spacing w:after="0" w:line="360" w:lineRule="auto"/>
        <w:ind w:left="0" w:firstLine="709"/>
        <w:jc w:val="both"/>
        <w:rPr>
          <w:sz w:val="28"/>
          <w:szCs w:val="28"/>
        </w:rPr>
      </w:pPr>
      <w:r w:rsidRPr="00E4428D">
        <w:rPr>
          <w:sz w:val="28"/>
          <w:szCs w:val="28"/>
        </w:rPr>
        <w:t xml:space="preserve">  Huiva O. O., Palamarchuk S. V. and Mishchenko V. A. (2025) Upravlinnia komunikatsiinoiu politykoiu kompanii v umovakh tsyfrovizatsii [Management of the company's communication policy in the conditions of digitalization]. </w:t>
      </w:r>
      <w:r w:rsidRPr="00E4428D">
        <w:rPr>
          <w:i/>
          <w:iCs/>
          <w:sz w:val="28"/>
          <w:szCs w:val="28"/>
        </w:rPr>
        <w:t>Ekonomika ta suspilstvo</w:t>
      </w:r>
      <w:r w:rsidRPr="00E4428D">
        <w:rPr>
          <w:sz w:val="28"/>
          <w:szCs w:val="28"/>
        </w:rPr>
        <w:t xml:space="preserve">, Vol. 75. </w:t>
      </w:r>
      <w:r w:rsidRPr="00E4428D">
        <w:rPr>
          <w:rStyle w:val="citation-117"/>
          <w:sz w:val="28"/>
          <w:szCs w:val="28"/>
        </w:rPr>
        <w:t xml:space="preserve">DOI: </w:t>
      </w:r>
      <w:hyperlink r:id="rId31" w:tgtFrame="_blank" w:history="1">
        <w:r w:rsidRPr="00E4428D">
          <w:rPr>
            <w:rStyle w:val="citation-117"/>
            <w:color w:val="0000FF"/>
            <w:sz w:val="28"/>
            <w:szCs w:val="28"/>
            <w:u w:val="single"/>
          </w:rPr>
          <w:t>https://doi.org/10.32782/2524-0072/2025-75-19</w:t>
        </w:r>
      </w:hyperlink>
      <w:r w:rsidRPr="00E4428D">
        <w:rPr>
          <w:rStyle w:val="citation-117"/>
          <w:sz w:val="28"/>
          <w:szCs w:val="28"/>
        </w:rPr>
        <w:t xml:space="preserve"> </w:t>
      </w:r>
    </w:p>
    <w:p w14:paraId="6D04ABB6" w14:textId="77777777" w:rsidR="003A09DB" w:rsidRDefault="003A09DB" w:rsidP="003A09DB">
      <w:pPr>
        <w:pStyle w:val="a9"/>
        <w:numPr>
          <w:ilvl w:val="0"/>
          <w:numId w:val="4"/>
        </w:numPr>
        <w:tabs>
          <w:tab w:val="left" w:pos="993"/>
        </w:tabs>
        <w:spacing w:after="0" w:line="360" w:lineRule="auto"/>
        <w:ind w:left="0" w:firstLine="709"/>
        <w:jc w:val="both"/>
        <w:rPr>
          <w:sz w:val="28"/>
          <w:szCs w:val="28"/>
        </w:rPr>
      </w:pPr>
      <w:r w:rsidRPr="00E4428D">
        <w:rPr>
          <w:sz w:val="28"/>
          <w:szCs w:val="28"/>
        </w:rPr>
        <w:t xml:space="preserve">Fostolovych V., Hurtovyi Yu. and Fostolovych R. (2024) Komunikatsiini protsesy v pidpryiemstv sfery hostynnosti za umov tsyfrovykh transformatsii [Communication processes in hospitality enterprises under digital transformations]. </w:t>
      </w:r>
      <w:r w:rsidRPr="00E4428D">
        <w:rPr>
          <w:i/>
          <w:iCs/>
          <w:sz w:val="28"/>
          <w:szCs w:val="28"/>
        </w:rPr>
        <w:t>Ekonomika ta suspilstvo</w:t>
      </w:r>
      <w:r w:rsidRPr="00E4428D">
        <w:rPr>
          <w:sz w:val="28"/>
          <w:szCs w:val="28"/>
        </w:rPr>
        <w:t xml:space="preserve">, Vol. 61. </w:t>
      </w:r>
      <w:r w:rsidRPr="00E4428D">
        <w:rPr>
          <w:rStyle w:val="citation-116"/>
          <w:sz w:val="28"/>
          <w:szCs w:val="28"/>
        </w:rPr>
        <w:t xml:space="preserve">DOI: </w:t>
      </w:r>
      <w:hyperlink r:id="rId32" w:tgtFrame="_blank" w:history="1">
        <w:r w:rsidRPr="00E4428D">
          <w:rPr>
            <w:rStyle w:val="citation-116"/>
            <w:color w:val="0000FF"/>
            <w:sz w:val="28"/>
            <w:szCs w:val="28"/>
            <w:u w:val="single"/>
          </w:rPr>
          <w:t>https://doi.org/10.32782/2524-0072/2024-61-58</w:t>
        </w:r>
      </w:hyperlink>
      <w:r w:rsidRPr="00E4428D">
        <w:rPr>
          <w:rStyle w:val="citation-116"/>
          <w:sz w:val="28"/>
          <w:szCs w:val="28"/>
        </w:rPr>
        <w:t xml:space="preserve"> </w:t>
      </w:r>
    </w:p>
    <w:p w14:paraId="673C46F9" w14:textId="77777777" w:rsidR="003A09DB" w:rsidRDefault="003A09DB" w:rsidP="003A09DB">
      <w:pPr>
        <w:pStyle w:val="a9"/>
        <w:numPr>
          <w:ilvl w:val="0"/>
          <w:numId w:val="4"/>
        </w:numPr>
        <w:tabs>
          <w:tab w:val="left" w:pos="993"/>
        </w:tabs>
        <w:spacing w:after="0" w:line="360" w:lineRule="auto"/>
        <w:ind w:left="0" w:firstLine="709"/>
        <w:jc w:val="both"/>
        <w:rPr>
          <w:sz w:val="28"/>
          <w:szCs w:val="28"/>
        </w:rPr>
      </w:pPr>
      <w:r w:rsidRPr="00E4428D">
        <w:rPr>
          <w:sz w:val="28"/>
          <w:szCs w:val="28"/>
        </w:rPr>
        <w:t xml:space="preserve">Kyryliuk I. M. (2022) Sotsialni merezhi yak instrument prosuvannia posluh industrii turyzmu i hostynnosti v suchasnomu informatsiinomu prostori [Social networks as a tool for promoting tourism and hospitality services in the modern information space]. In I. M. Povorozniuk (Ed.). </w:t>
      </w:r>
      <w:r w:rsidRPr="00E4428D">
        <w:rPr>
          <w:i/>
          <w:iCs/>
          <w:sz w:val="28"/>
          <w:szCs w:val="28"/>
        </w:rPr>
        <w:t>Industriia turyzmu i hostynnosti: suchasni vyklyky ta perspektyvy: monohrafiia</w:t>
      </w:r>
      <w:r w:rsidRPr="00E4428D">
        <w:rPr>
          <w:sz w:val="28"/>
          <w:szCs w:val="28"/>
        </w:rPr>
        <w:t xml:space="preserve"> [Tourism and hospitality industry: modern challenges and prospects: monograph]. Uman: Vizavi, pp. 36–65. (in Ukrainian) </w:t>
      </w:r>
    </w:p>
    <w:p w14:paraId="0E7BA0FE" w14:textId="77777777" w:rsidR="003A09DB" w:rsidRPr="00E4428D" w:rsidRDefault="003A09DB" w:rsidP="003A09DB">
      <w:pPr>
        <w:pStyle w:val="a9"/>
        <w:numPr>
          <w:ilvl w:val="0"/>
          <w:numId w:val="4"/>
        </w:numPr>
        <w:tabs>
          <w:tab w:val="left" w:pos="993"/>
        </w:tabs>
        <w:spacing w:after="0" w:line="360" w:lineRule="auto"/>
        <w:ind w:left="0" w:firstLine="709"/>
        <w:jc w:val="both"/>
        <w:rPr>
          <w:sz w:val="28"/>
          <w:szCs w:val="28"/>
        </w:rPr>
      </w:pPr>
      <w:r w:rsidRPr="00E4428D">
        <w:rPr>
          <w:sz w:val="28"/>
          <w:szCs w:val="28"/>
        </w:rPr>
        <w:lastRenderedPageBreak/>
        <w:t xml:space="preserve"> Osokin M. and Osokina A. (2024) Tsyfrovi komunikatsii v systemi upravlinnia biznesom [Digital communications in the business management system]. </w:t>
      </w:r>
      <w:r w:rsidRPr="00E4428D">
        <w:rPr>
          <w:i/>
          <w:iCs/>
          <w:sz w:val="28"/>
          <w:szCs w:val="28"/>
        </w:rPr>
        <w:t>Ekonomika ta suspilstvo</w:t>
      </w:r>
      <w:r w:rsidRPr="00E4428D">
        <w:rPr>
          <w:sz w:val="28"/>
          <w:szCs w:val="28"/>
        </w:rPr>
        <w:t xml:space="preserve">, Vol. 64. </w:t>
      </w:r>
      <w:r w:rsidRPr="00E4428D">
        <w:rPr>
          <w:rStyle w:val="citation-114"/>
          <w:sz w:val="28"/>
          <w:szCs w:val="28"/>
        </w:rPr>
        <w:t xml:space="preserve">DOI: </w:t>
      </w:r>
      <w:hyperlink r:id="rId33" w:tgtFrame="_blank" w:history="1">
        <w:r w:rsidRPr="00E4428D">
          <w:rPr>
            <w:rStyle w:val="citation-114"/>
            <w:color w:val="0000FF"/>
            <w:sz w:val="28"/>
            <w:szCs w:val="28"/>
            <w:u w:val="single"/>
          </w:rPr>
          <w:t>https://doi.org/10.32782/2524-0072/2024-64-31</w:t>
        </w:r>
      </w:hyperlink>
      <w:r w:rsidRPr="00E4428D">
        <w:rPr>
          <w:rStyle w:val="citation-114"/>
          <w:sz w:val="28"/>
          <w:szCs w:val="28"/>
        </w:rPr>
        <w:t xml:space="preserve"> </w:t>
      </w:r>
    </w:p>
    <w:p w14:paraId="37DBDE48" w14:textId="77777777" w:rsidR="003A09DB" w:rsidRPr="00E4428D" w:rsidRDefault="003A09DB" w:rsidP="003A09DB">
      <w:pPr>
        <w:spacing w:after="0" w:line="360" w:lineRule="auto"/>
        <w:ind w:firstLine="709"/>
        <w:jc w:val="both"/>
        <w:rPr>
          <w:rFonts w:ascii="Times New Roman" w:hAnsi="Times New Roman" w:cs="Times New Roman"/>
          <w:b/>
          <w:bCs/>
          <w:sz w:val="28"/>
          <w:szCs w:val="28"/>
        </w:rPr>
      </w:pPr>
    </w:p>
    <w:p w14:paraId="08EB37DE" w14:textId="77777777" w:rsidR="003A09DB" w:rsidRPr="00E4428D" w:rsidRDefault="003A09DB" w:rsidP="003A09DB">
      <w:pPr>
        <w:spacing w:after="0" w:line="360" w:lineRule="auto"/>
        <w:ind w:firstLine="709"/>
        <w:jc w:val="both"/>
        <w:rPr>
          <w:rFonts w:ascii="Times New Roman" w:hAnsi="Times New Roman" w:cs="Times New Roman"/>
          <w:b/>
          <w:bCs/>
          <w:sz w:val="28"/>
          <w:szCs w:val="28"/>
        </w:rPr>
      </w:pPr>
    </w:p>
    <w:p w14:paraId="42CAEC9B" w14:textId="77777777" w:rsidR="003A09DB" w:rsidRPr="00BA1D6F" w:rsidRDefault="003A09DB" w:rsidP="003A09DB">
      <w:pPr>
        <w:spacing w:after="0" w:line="360" w:lineRule="auto"/>
        <w:ind w:firstLine="709"/>
        <w:jc w:val="both"/>
        <w:rPr>
          <w:rFonts w:ascii="Times New Roman" w:hAnsi="Times New Roman" w:cs="Times New Roman"/>
          <w:b/>
          <w:bCs/>
          <w:sz w:val="28"/>
          <w:szCs w:val="28"/>
        </w:rPr>
      </w:pPr>
    </w:p>
    <w:p w14:paraId="7DE3CF8B" w14:textId="77777777" w:rsidR="003A09DB" w:rsidRDefault="003A09DB" w:rsidP="003A09DB"/>
    <w:p w14:paraId="55F8FB13" w14:textId="77777777" w:rsidR="003A09DB" w:rsidRDefault="003A09DB" w:rsidP="00100F8A">
      <w:pPr>
        <w:spacing w:after="0" w:line="360" w:lineRule="auto"/>
        <w:ind w:firstLine="709"/>
        <w:jc w:val="both"/>
        <w:rPr>
          <w:rFonts w:ascii="Times New Roman" w:hAnsi="Times New Roman" w:cs="Times New Roman"/>
          <w:b/>
          <w:bCs/>
          <w:sz w:val="28"/>
          <w:szCs w:val="28"/>
        </w:rPr>
      </w:pPr>
    </w:p>
    <w:sectPr w:rsidR="003A09DB" w:rsidSect="00322146">
      <w:pgSz w:w="11906" w:h="16838"/>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8CAED38" w14:textId="77777777" w:rsidR="006F73A5" w:rsidRDefault="006F73A5" w:rsidP="009A4CFD">
      <w:pPr>
        <w:spacing w:after="0" w:line="240" w:lineRule="auto"/>
      </w:pPr>
      <w:r>
        <w:separator/>
      </w:r>
    </w:p>
  </w:endnote>
  <w:endnote w:type="continuationSeparator" w:id="0">
    <w:p w14:paraId="6526EDEA" w14:textId="77777777" w:rsidR="006F73A5" w:rsidRDefault="006F73A5" w:rsidP="009A4C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ptos">
    <w:altName w:val="Calibri"/>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6F9D58" w14:textId="77777777" w:rsidR="006F73A5" w:rsidRDefault="006F73A5" w:rsidP="009A4CFD">
      <w:pPr>
        <w:spacing w:after="0" w:line="240" w:lineRule="auto"/>
      </w:pPr>
      <w:r>
        <w:separator/>
      </w:r>
    </w:p>
  </w:footnote>
  <w:footnote w:type="continuationSeparator" w:id="0">
    <w:p w14:paraId="2A094F49" w14:textId="77777777" w:rsidR="006F73A5" w:rsidRDefault="006F73A5" w:rsidP="009A4C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A03530"/>
    <w:multiLevelType w:val="hybridMultilevel"/>
    <w:tmpl w:val="9A6EE8CA"/>
    <w:lvl w:ilvl="0" w:tplc="98A0E0A0">
      <w:start w:val="1"/>
      <w:numFmt w:val="decimal"/>
      <w:lvlText w:val="%1."/>
      <w:lvlJc w:val="left"/>
      <w:pPr>
        <w:ind w:left="1429" w:hanging="360"/>
      </w:pPr>
      <w:rPr>
        <w:rFonts w:hint="default"/>
        <w:sz w:val="24"/>
        <w:szCs w:val="24"/>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273269B6"/>
    <w:multiLevelType w:val="multilevel"/>
    <w:tmpl w:val="8564D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0570B2B"/>
    <w:multiLevelType w:val="hybridMultilevel"/>
    <w:tmpl w:val="64F8E65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6AF91416"/>
    <w:multiLevelType w:val="hybridMultilevel"/>
    <w:tmpl w:val="9A6EE8CA"/>
    <w:lvl w:ilvl="0" w:tplc="98A0E0A0">
      <w:start w:val="1"/>
      <w:numFmt w:val="decimal"/>
      <w:lvlText w:val="%1."/>
      <w:lvlJc w:val="left"/>
      <w:pPr>
        <w:ind w:left="1429" w:hanging="360"/>
      </w:pPr>
      <w:rPr>
        <w:rFonts w:hint="default"/>
        <w:sz w:val="24"/>
        <w:szCs w:val="24"/>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1122"/>
    <w:rsid w:val="00026025"/>
    <w:rsid w:val="00042F64"/>
    <w:rsid w:val="00097792"/>
    <w:rsid w:val="000A36A1"/>
    <w:rsid w:val="000B088D"/>
    <w:rsid w:val="000D2954"/>
    <w:rsid w:val="000D2F7F"/>
    <w:rsid w:val="000E4D06"/>
    <w:rsid w:val="000E6ECD"/>
    <w:rsid w:val="00100F8A"/>
    <w:rsid w:val="0012397D"/>
    <w:rsid w:val="001341C1"/>
    <w:rsid w:val="00160118"/>
    <w:rsid w:val="00165CDC"/>
    <w:rsid w:val="00171B9B"/>
    <w:rsid w:val="001B54D2"/>
    <w:rsid w:val="001D0BF3"/>
    <w:rsid w:val="00217FE8"/>
    <w:rsid w:val="00224FF3"/>
    <w:rsid w:val="0028487F"/>
    <w:rsid w:val="002955B2"/>
    <w:rsid w:val="002C7560"/>
    <w:rsid w:val="0030636C"/>
    <w:rsid w:val="00322146"/>
    <w:rsid w:val="003364EA"/>
    <w:rsid w:val="00345F7F"/>
    <w:rsid w:val="00360EBE"/>
    <w:rsid w:val="0036650E"/>
    <w:rsid w:val="00383DE0"/>
    <w:rsid w:val="0038785D"/>
    <w:rsid w:val="003A09DB"/>
    <w:rsid w:val="003A5182"/>
    <w:rsid w:val="003D2F79"/>
    <w:rsid w:val="003E743D"/>
    <w:rsid w:val="003F1263"/>
    <w:rsid w:val="0040454C"/>
    <w:rsid w:val="00424192"/>
    <w:rsid w:val="00440AA6"/>
    <w:rsid w:val="00446721"/>
    <w:rsid w:val="004546C5"/>
    <w:rsid w:val="00472449"/>
    <w:rsid w:val="00480E37"/>
    <w:rsid w:val="00490CEA"/>
    <w:rsid w:val="004C1AD0"/>
    <w:rsid w:val="004E2244"/>
    <w:rsid w:val="004F7C58"/>
    <w:rsid w:val="005131EA"/>
    <w:rsid w:val="0058195A"/>
    <w:rsid w:val="005C7167"/>
    <w:rsid w:val="005D2298"/>
    <w:rsid w:val="005E1122"/>
    <w:rsid w:val="005F0D17"/>
    <w:rsid w:val="005F126B"/>
    <w:rsid w:val="00617429"/>
    <w:rsid w:val="0064537B"/>
    <w:rsid w:val="006506B8"/>
    <w:rsid w:val="00657602"/>
    <w:rsid w:val="006821BD"/>
    <w:rsid w:val="006A0A41"/>
    <w:rsid w:val="006C3640"/>
    <w:rsid w:val="006D128A"/>
    <w:rsid w:val="006D1957"/>
    <w:rsid w:val="006E56B5"/>
    <w:rsid w:val="006F3FE6"/>
    <w:rsid w:val="006F73A5"/>
    <w:rsid w:val="00753918"/>
    <w:rsid w:val="0076008F"/>
    <w:rsid w:val="007D5FE8"/>
    <w:rsid w:val="00805D0F"/>
    <w:rsid w:val="00812854"/>
    <w:rsid w:val="0083332D"/>
    <w:rsid w:val="00835597"/>
    <w:rsid w:val="00836979"/>
    <w:rsid w:val="00843267"/>
    <w:rsid w:val="00883E40"/>
    <w:rsid w:val="00890818"/>
    <w:rsid w:val="00897AFA"/>
    <w:rsid w:val="008B7753"/>
    <w:rsid w:val="008E7377"/>
    <w:rsid w:val="009219F5"/>
    <w:rsid w:val="009230E4"/>
    <w:rsid w:val="00934E40"/>
    <w:rsid w:val="009563F5"/>
    <w:rsid w:val="009A4293"/>
    <w:rsid w:val="009A4CFD"/>
    <w:rsid w:val="00A462BE"/>
    <w:rsid w:val="00A575FA"/>
    <w:rsid w:val="00A660C4"/>
    <w:rsid w:val="00AB459B"/>
    <w:rsid w:val="00AB4A36"/>
    <w:rsid w:val="00AC0507"/>
    <w:rsid w:val="00AD2B20"/>
    <w:rsid w:val="00AF67EB"/>
    <w:rsid w:val="00B51384"/>
    <w:rsid w:val="00B6539E"/>
    <w:rsid w:val="00B773B1"/>
    <w:rsid w:val="00BA1D6F"/>
    <w:rsid w:val="00BB7086"/>
    <w:rsid w:val="00BE5CC6"/>
    <w:rsid w:val="00C16770"/>
    <w:rsid w:val="00C7318F"/>
    <w:rsid w:val="00C77A8F"/>
    <w:rsid w:val="00CB0187"/>
    <w:rsid w:val="00CB7C72"/>
    <w:rsid w:val="00CE0419"/>
    <w:rsid w:val="00CE3D31"/>
    <w:rsid w:val="00CF36D4"/>
    <w:rsid w:val="00D12DAB"/>
    <w:rsid w:val="00D22245"/>
    <w:rsid w:val="00D61A38"/>
    <w:rsid w:val="00D61F0A"/>
    <w:rsid w:val="00D65A6A"/>
    <w:rsid w:val="00D95B3F"/>
    <w:rsid w:val="00DE6C15"/>
    <w:rsid w:val="00DE74FB"/>
    <w:rsid w:val="00DF3E92"/>
    <w:rsid w:val="00DF6D57"/>
    <w:rsid w:val="00E11754"/>
    <w:rsid w:val="00E246FC"/>
    <w:rsid w:val="00E45B59"/>
    <w:rsid w:val="00E45C2A"/>
    <w:rsid w:val="00E77A0A"/>
    <w:rsid w:val="00E80696"/>
    <w:rsid w:val="00EB3652"/>
    <w:rsid w:val="00EC4303"/>
    <w:rsid w:val="00EE33BC"/>
    <w:rsid w:val="00EE7F80"/>
    <w:rsid w:val="00EF5F7D"/>
    <w:rsid w:val="00F30139"/>
    <w:rsid w:val="00F4016B"/>
    <w:rsid w:val="00F82718"/>
    <w:rsid w:val="00FA45E2"/>
    <w:rsid w:val="00FD3F1E"/>
    <w:rsid w:val="00FE7C9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7A297A"/>
  <w15:chartTrackingRefBased/>
  <w15:docId w15:val="{104EEA69-CF5D-485A-B3BC-B8F479CB0D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821BD"/>
    <w:rPr>
      <w:color w:val="0563C1" w:themeColor="hyperlink"/>
      <w:u w:val="single"/>
    </w:rPr>
  </w:style>
  <w:style w:type="character" w:styleId="a4">
    <w:name w:val="Unresolved Mention"/>
    <w:basedOn w:val="a0"/>
    <w:uiPriority w:val="99"/>
    <w:semiHidden/>
    <w:unhideWhenUsed/>
    <w:rsid w:val="006821BD"/>
    <w:rPr>
      <w:color w:val="605E5C"/>
      <w:shd w:val="clear" w:color="auto" w:fill="E1DFDD"/>
    </w:rPr>
  </w:style>
  <w:style w:type="character" w:styleId="a5">
    <w:name w:val="FollowedHyperlink"/>
    <w:basedOn w:val="a0"/>
    <w:uiPriority w:val="99"/>
    <w:semiHidden/>
    <w:unhideWhenUsed/>
    <w:rsid w:val="003364EA"/>
    <w:rPr>
      <w:color w:val="954F72" w:themeColor="followedHyperlink"/>
      <w:u w:val="single"/>
    </w:rPr>
  </w:style>
  <w:style w:type="paragraph" w:styleId="a6">
    <w:name w:val="footnote text"/>
    <w:basedOn w:val="a"/>
    <w:link w:val="a7"/>
    <w:uiPriority w:val="99"/>
    <w:unhideWhenUsed/>
    <w:rsid w:val="009A4CFD"/>
    <w:pPr>
      <w:spacing w:after="0" w:line="240" w:lineRule="auto"/>
    </w:pPr>
    <w:rPr>
      <w:sz w:val="20"/>
      <w:szCs w:val="20"/>
    </w:rPr>
  </w:style>
  <w:style w:type="character" w:customStyle="1" w:styleId="a7">
    <w:name w:val="Текст сноски Знак"/>
    <w:basedOn w:val="a0"/>
    <w:link w:val="a6"/>
    <w:uiPriority w:val="99"/>
    <w:rsid w:val="009A4CFD"/>
    <w:rPr>
      <w:sz w:val="20"/>
      <w:szCs w:val="20"/>
    </w:rPr>
  </w:style>
  <w:style w:type="character" w:styleId="a8">
    <w:name w:val="footnote reference"/>
    <w:basedOn w:val="a0"/>
    <w:uiPriority w:val="99"/>
    <w:semiHidden/>
    <w:unhideWhenUsed/>
    <w:rsid w:val="009A4CFD"/>
    <w:rPr>
      <w:vertAlign w:val="superscript"/>
    </w:rPr>
  </w:style>
  <w:style w:type="paragraph" w:styleId="a9">
    <w:name w:val="Normal (Web)"/>
    <w:basedOn w:val="a"/>
    <w:uiPriority w:val="99"/>
    <w:semiHidden/>
    <w:unhideWhenUsed/>
    <w:rsid w:val="004C1AD0"/>
    <w:rPr>
      <w:rFonts w:ascii="Times New Roman" w:hAnsi="Times New Roman" w:cs="Times New Roman"/>
      <w:sz w:val="24"/>
      <w:szCs w:val="24"/>
    </w:rPr>
  </w:style>
  <w:style w:type="paragraph" w:styleId="aa">
    <w:name w:val="List Paragraph"/>
    <w:basedOn w:val="a"/>
    <w:uiPriority w:val="34"/>
    <w:qFormat/>
    <w:rsid w:val="00F30139"/>
    <w:pPr>
      <w:ind w:left="720"/>
      <w:contextualSpacing/>
    </w:pPr>
  </w:style>
  <w:style w:type="character" w:customStyle="1" w:styleId="citation-128">
    <w:name w:val="citation-128"/>
    <w:basedOn w:val="a0"/>
    <w:rsid w:val="003A09DB"/>
  </w:style>
  <w:style w:type="character" w:customStyle="1" w:styleId="citation-127">
    <w:name w:val="citation-127"/>
    <w:basedOn w:val="a0"/>
    <w:rsid w:val="003A09DB"/>
  </w:style>
  <w:style w:type="character" w:customStyle="1" w:styleId="citation-126">
    <w:name w:val="citation-126"/>
    <w:basedOn w:val="a0"/>
    <w:rsid w:val="003A09DB"/>
  </w:style>
  <w:style w:type="character" w:customStyle="1" w:styleId="citation-125">
    <w:name w:val="citation-125"/>
    <w:basedOn w:val="a0"/>
    <w:rsid w:val="003A09DB"/>
  </w:style>
  <w:style w:type="character" w:customStyle="1" w:styleId="citation-123">
    <w:name w:val="citation-123"/>
    <w:basedOn w:val="a0"/>
    <w:rsid w:val="003A09DB"/>
  </w:style>
  <w:style w:type="character" w:customStyle="1" w:styleId="citation-122">
    <w:name w:val="citation-122"/>
    <w:basedOn w:val="a0"/>
    <w:rsid w:val="003A09DB"/>
  </w:style>
  <w:style w:type="character" w:customStyle="1" w:styleId="citation-121">
    <w:name w:val="citation-121"/>
    <w:basedOn w:val="a0"/>
    <w:rsid w:val="003A09DB"/>
  </w:style>
  <w:style w:type="character" w:customStyle="1" w:styleId="citation-120">
    <w:name w:val="citation-120"/>
    <w:basedOn w:val="a0"/>
    <w:rsid w:val="003A09DB"/>
  </w:style>
  <w:style w:type="character" w:customStyle="1" w:styleId="citation-119">
    <w:name w:val="citation-119"/>
    <w:basedOn w:val="a0"/>
    <w:rsid w:val="003A09DB"/>
  </w:style>
  <w:style w:type="character" w:customStyle="1" w:styleId="citation-118">
    <w:name w:val="citation-118"/>
    <w:basedOn w:val="a0"/>
    <w:rsid w:val="003A09DB"/>
  </w:style>
  <w:style w:type="character" w:customStyle="1" w:styleId="citation-117">
    <w:name w:val="citation-117"/>
    <w:basedOn w:val="a0"/>
    <w:rsid w:val="003A09DB"/>
  </w:style>
  <w:style w:type="character" w:customStyle="1" w:styleId="citation-116">
    <w:name w:val="citation-116"/>
    <w:basedOn w:val="a0"/>
    <w:rsid w:val="003A09DB"/>
  </w:style>
  <w:style w:type="character" w:customStyle="1" w:styleId="citation-114">
    <w:name w:val="citation-114"/>
    <w:basedOn w:val="a0"/>
    <w:rsid w:val="003A09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0553781">
      <w:bodyDiv w:val="1"/>
      <w:marLeft w:val="0"/>
      <w:marRight w:val="0"/>
      <w:marTop w:val="0"/>
      <w:marBottom w:val="0"/>
      <w:divBdr>
        <w:top w:val="none" w:sz="0" w:space="0" w:color="auto"/>
        <w:left w:val="none" w:sz="0" w:space="0" w:color="auto"/>
        <w:bottom w:val="none" w:sz="0" w:space="0" w:color="auto"/>
        <w:right w:val="none" w:sz="0" w:space="0" w:color="auto"/>
      </w:divBdr>
    </w:div>
    <w:div w:id="332756662">
      <w:bodyDiv w:val="1"/>
      <w:marLeft w:val="0"/>
      <w:marRight w:val="0"/>
      <w:marTop w:val="0"/>
      <w:marBottom w:val="0"/>
      <w:divBdr>
        <w:top w:val="none" w:sz="0" w:space="0" w:color="auto"/>
        <w:left w:val="none" w:sz="0" w:space="0" w:color="auto"/>
        <w:bottom w:val="none" w:sz="0" w:space="0" w:color="auto"/>
        <w:right w:val="none" w:sz="0" w:space="0" w:color="auto"/>
      </w:divBdr>
      <w:divsChild>
        <w:div w:id="711029794">
          <w:marLeft w:val="0"/>
          <w:marRight w:val="0"/>
          <w:marTop w:val="0"/>
          <w:marBottom w:val="0"/>
          <w:divBdr>
            <w:top w:val="none" w:sz="0" w:space="0" w:color="auto"/>
            <w:left w:val="none" w:sz="0" w:space="0" w:color="auto"/>
            <w:bottom w:val="none" w:sz="0" w:space="0" w:color="auto"/>
            <w:right w:val="none" w:sz="0" w:space="0" w:color="auto"/>
          </w:divBdr>
        </w:div>
        <w:div w:id="1899779760">
          <w:marLeft w:val="0"/>
          <w:marRight w:val="0"/>
          <w:marTop w:val="0"/>
          <w:marBottom w:val="0"/>
          <w:divBdr>
            <w:top w:val="none" w:sz="0" w:space="0" w:color="auto"/>
            <w:left w:val="none" w:sz="0" w:space="0" w:color="auto"/>
            <w:bottom w:val="none" w:sz="0" w:space="0" w:color="auto"/>
            <w:right w:val="none" w:sz="0" w:space="0" w:color="auto"/>
          </w:divBdr>
        </w:div>
        <w:div w:id="816730807">
          <w:marLeft w:val="0"/>
          <w:marRight w:val="0"/>
          <w:marTop w:val="0"/>
          <w:marBottom w:val="0"/>
          <w:divBdr>
            <w:top w:val="none" w:sz="0" w:space="0" w:color="auto"/>
            <w:left w:val="none" w:sz="0" w:space="0" w:color="auto"/>
            <w:bottom w:val="none" w:sz="0" w:space="0" w:color="auto"/>
            <w:right w:val="none" w:sz="0" w:space="0" w:color="auto"/>
          </w:divBdr>
        </w:div>
        <w:div w:id="1654210946">
          <w:marLeft w:val="0"/>
          <w:marRight w:val="0"/>
          <w:marTop w:val="0"/>
          <w:marBottom w:val="0"/>
          <w:divBdr>
            <w:top w:val="none" w:sz="0" w:space="0" w:color="auto"/>
            <w:left w:val="none" w:sz="0" w:space="0" w:color="auto"/>
            <w:bottom w:val="none" w:sz="0" w:space="0" w:color="auto"/>
            <w:right w:val="none" w:sz="0" w:space="0" w:color="auto"/>
          </w:divBdr>
        </w:div>
        <w:div w:id="924799061">
          <w:marLeft w:val="0"/>
          <w:marRight w:val="0"/>
          <w:marTop w:val="0"/>
          <w:marBottom w:val="0"/>
          <w:divBdr>
            <w:top w:val="none" w:sz="0" w:space="0" w:color="auto"/>
            <w:left w:val="none" w:sz="0" w:space="0" w:color="auto"/>
            <w:bottom w:val="none" w:sz="0" w:space="0" w:color="auto"/>
            <w:right w:val="none" w:sz="0" w:space="0" w:color="auto"/>
          </w:divBdr>
        </w:div>
        <w:div w:id="1607038850">
          <w:marLeft w:val="0"/>
          <w:marRight w:val="0"/>
          <w:marTop w:val="0"/>
          <w:marBottom w:val="0"/>
          <w:divBdr>
            <w:top w:val="none" w:sz="0" w:space="0" w:color="auto"/>
            <w:left w:val="none" w:sz="0" w:space="0" w:color="auto"/>
            <w:bottom w:val="none" w:sz="0" w:space="0" w:color="auto"/>
            <w:right w:val="none" w:sz="0" w:space="0" w:color="auto"/>
          </w:divBdr>
        </w:div>
        <w:div w:id="1321076067">
          <w:marLeft w:val="0"/>
          <w:marRight w:val="0"/>
          <w:marTop w:val="0"/>
          <w:marBottom w:val="0"/>
          <w:divBdr>
            <w:top w:val="none" w:sz="0" w:space="0" w:color="auto"/>
            <w:left w:val="none" w:sz="0" w:space="0" w:color="auto"/>
            <w:bottom w:val="none" w:sz="0" w:space="0" w:color="auto"/>
            <w:right w:val="none" w:sz="0" w:space="0" w:color="auto"/>
          </w:divBdr>
        </w:div>
        <w:div w:id="821386679">
          <w:marLeft w:val="0"/>
          <w:marRight w:val="0"/>
          <w:marTop w:val="0"/>
          <w:marBottom w:val="0"/>
          <w:divBdr>
            <w:top w:val="none" w:sz="0" w:space="0" w:color="auto"/>
            <w:left w:val="none" w:sz="0" w:space="0" w:color="auto"/>
            <w:bottom w:val="none" w:sz="0" w:space="0" w:color="auto"/>
            <w:right w:val="none" w:sz="0" w:space="0" w:color="auto"/>
          </w:divBdr>
        </w:div>
        <w:div w:id="1296331827">
          <w:marLeft w:val="0"/>
          <w:marRight w:val="0"/>
          <w:marTop w:val="0"/>
          <w:marBottom w:val="0"/>
          <w:divBdr>
            <w:top w:val="none" w:sz="0" w:space="0" w:color="auto"/>
            <w:left w:val="none" w:sz="0" w:space="0" w:color="auto"/>
            <w:bottom w:val="none" w:sz="0" w:space="0" w:color="auto"/>
            <w:right w:val="none" w:sz="0" w:space="0" w:color="auto"/>
          </w:divBdr>
        </w:div>
        <w:div w:id="1854221488">
          <w:marLeft w:val="0"/>
          <w:marRight w:val="0"/>
          <w:marTop w:val="0"/>
          <w:marBottom w:val="0"/>
          <w:divBdr>
            <w:top w:val="none" w:sz="0" w:space="0" w:color="auto"/>
            <w:left w:val="none" w:sz="0" w:space="0" w:color="auto"/>
            <w:bottom w:val="none" w:sz="0" w:space="0" w:color="auto"/>
            <w:right w:val="none" w:sz="0" w:space="0" w:color="auto"/>
          </w:divBdr>
        </w:div>
        <w:div w:id="1794521590">
          <w:marLeft w:val="0"/>
          <w:marRight w:val="0"/>
          <w:marTop w:val="0"/>
          <w:marBottom w:val="0"/>
          <w:divBdr>
            <w:top w:val="none" w:sz="0" w:space="0" w:color="auto"/>
            <w:left w:val="none" w:sz="0" w:space="0" w:color="auto"/>
            <w:bottom w:val="none" w:sz="0" w:space="0" w:color="auto"/>
            <w:right w:val="none" w:sz="0" w:space="0" w:color="auto"/>
          </w:divBdr>
        </w:div>
        <w:div w:id="822165686">
          <w:marLeft w:val="0"/>
          <w:marRight w:val="0"/>
          <w:marTop w:val="0"/>
          <w:marBottom w:val="0"/>
          <w:divBdr>
            <w:top w:val="none" w:sz="0" w:space="0" w:color="auto"/>
            <w:left w:val="none" w:sz="0" w:space="0" w:color="auto"/>
            <w:bottom w:val="none" w:sz="0" w:space="0" w:color="auto"/>
            <w:right w:val="none" w:sz="0" w:space="0" w:color="auto"/>
          </w:divBdr>
        </w:div>
        <w:div w:id="805009296">
          <w:marLeft w:val="0"/>
          <w:marRight w:val="0"/>
          <w:marTop w:val="0"/>
          <w:marBottom w:val="0"/>
          <w:divBdr>
            <w:top w:val="none" w:sz="0" w:space="0" w:color="auto"/>
            <w:left w:val="none" w:sz="0" w:space="0" w:color="auto"/>
            <w:bottom w:val="none" w:sz="0" w:space="0" w:color="auto"/>
            <w:right w:val="none" w:sz="0" w:space="0" w:color="auto"/>
          </w:divBdr>
        </w:div>
        <w:div w:id="212500026">
          <w:marLeft w:val="0"/>
          <w:marRight w:val="0"/>
          <w:marTop w:val="0"/>
          <w:marBottom w:val="0"/>
          <w:divBdr>
            <w:top w:val="none" w:sz="0" w:space="0" w:color="auto"/>
            <w:left w:val="none" w:sz="0" w:space="0" w:color="auto"/>
            <w:bottom w:val="none" w:sz="0" w:space="0" w:color="auto"/>
            <w:right w:val="none" w:sz="0" w:space="0" w:color="auto"/>
          </w:divBdr>
        </w:div>
      </w:divsChild>
    </w:div>
    <w:div w:id="367225691">
      <w:bodyDiv w:val="1"/>
      <w:marLeft w:val="0"/>
      <w:marRight w:val="0"/>
      <w:marTop w:val="0"/>
      <w:marBottom w:val="0"/>
      <w:divBdr>
        <w:top w:val="none" w:sz="0" w:space="0" w:color="auto"/>
        <w:left w:val="none" w:sz="0" w:space="0" w:color="auto"/>
        <w:bottom w:val="none" w:sz="0" w:space="0" w:color="auto"/>
        <w:right w:val="none" w:sz="0" w:space="0" w:color="auto"/>
      </w:divBdr>
    </w:div>
    <w:div w:id="373695706">
      <w:bodyDiv w:val="1"/>
      <w:marLeft w:val="0"/>
      <w:marRight w:val="0"/>
      <w:marTop w:val="0"/>
      <w:marBottom w:val="0"/>
      <w:divBdr>
        <w:top w:val="none" w:sz="0" w:space="0" w:color="auto"/>
        <w:left w:val="none" w:sz="0" w:space="0" w:color="auto"/>
        <w:bottom w:val="none" w:sz="0" w:space="0" w:color="auto"/>
        <w:right w:val="none" w:sz="0" w:space="0" w:color="auto"/>
      </w:divBdr>
      <w:divsChild>
        <w:div w:id="840463085">
          <w:marLeft w:val="0"/>
          <w:marRight w:val="0"/>
          <w:marTop w:val="15"/>
          <w:marBottom w:val="0"/>
          <w:divBdr>
            <w:top w:val="single" w:sz="48" w:space="0" w:color="auto"/>
            <w:left w:val="single" w:sz="48" w:space="0" w:color="auto"/>
            <w:bottom w:val="single" w:sz="48" w:space="0" w:color="auto"/>
            <w:right w:val="single" w:sz="48" w:space="0" w:color="auto"/>
          </w:divBdr>
          <w:divsChild>
            <w:div w:id="1504930795">
              <w:marLeft w:val="0"/>
              <w:marRight w:val="0"/>
              <w:marTop w:val="0"/>
              <w:marBottom w:val="0"/>
              <w:divBdr>
                <w:top w:val="none" w:sz="0" w:space="0" w:color="auto"/>
                <w:left w:val="none" w:sz="0" w:space="0" w:color="auto"/>
                <w:bottom w:val="none" w:sz="0" w:space="0" w:color="auto"/>
                <w:right w:val="none" w:sz="0" w:space="0" w:color="auto"/>
              </w:divBdr>
              <w:divsChild>
                <w:div w:id="1188522574">
                  <w:marLeft w:val="0"/>
                  <w:marRight w:val="0"/>
                  <w:marTop w:val="0"/>
                  <w:marBottom w:val="0"/>
                  <w:divBdr>
                    <w:top w:val="none" w:sz="0" w:space="0" w:color="auto"/>
                    <w:left w:val="none" w:sz="0" w:space="0" w:color="auto"/>
                    <w:bottom w:val="none" w:sz="0" w:space="0" w:color="auto"/>
                    <w:right w:val="none" w:sz="0" w:space="0" w:color="auto"/>
                  </w:divBdr>
                </w:div>
                <w:div w:id="1749763925">
                  <w:marLeft w:val="0"/>
                  <w:marRight w:val="0"/>
                  <w:marTop w:val="0"/>
                  <w:marBottom w:val="0"/>
                  <w:divBdr>
                    <w:top w:val="none" w:sz="0" w:space="0" w:color="auto"/>
                    <w:left w:val="none" w:sz="0" w:space="0" w:color="auto"/>
                    <w:bottom w:val="none" w:sz="0" w:space="0" w:color="auto"/>
                    <w:right w:val="none" w:sz="0" w:space="0" w:color="auto"/>
                  </w:divBdr>
                </w:div>
                <w:div w:id="634870677">
                  <w:marLeft w:val="0"/>
                  <w:marRight w:val="0"/>
                  <w:marTop w:val="0"/>
                  <w:marBottom w:val="0"/>
                  <w:divBdr>
                    <w:top w:val="none" w:sz="0" w:space="0" w:color="auto"/>
                    <w:left w:val="none" w:sz="0" w:space="0" w:color="auto"/>
                    <w:bottom w:val="none" w:sz="0" w:space="0" w:color="auto"/>
                    <w:right w:val="none" w:sz="0" w:space="0" w:color="auto"/>
                  </w:divBdr>
                </w:div>
                <w:div w:id="173695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846564">
      <w:bodyDiv w:val="1"/>
      <w:marLeft w:val="0"/>
      <w:marRight w:val="0"/>
      <w:marTop w:val="0"/>
      <w:marBottom w:val="0"/>
      <w:divBdr>
        <w:top w:val="none" w:sz="0" w:space="0" w:color="auto"/>
        <w:left w:val="none" w:sz="0" w:space="0" w:color="auto"/>
        <w:bottom w:val="none" w:sz="0" w:space="0" w:color="auto"/>
        <w:right w:val="none" w:sz="0" w:space="0" w:color="auto"/>
      </w:divBdr>
      <w:divsChild>
        <w:div w:id="483132245">
          <w:marLeft w:val="0"/>
          <w:marRight w:val="0"/>
          <w:marTop w:val="0"/>
          <w:marBottom w:val="0"/>
          <w:divBdr>
            <w:top w:val="none" w:sz="0" w:space="0" w:color="auto"/>
            <w:left w:val="none" w:sz="0" w:space="0" w:color="auto"/>
            <w:bottom w:val="none" w:sz="0" w:space="0" w:color="auto"/>
            <w:right w:val="none" w:sz="0" w:space="0" w:color="auto"/>
          </w:divBdr>
        </w:div>
        <w:div w:id="1812478664">
          <w:marLeft w:val="0"/>
          <w:marRight w:val="0"/>
          <w:marTop w:val="0"/>
          <w:marBottom w:val="0"/>
          <w:divBdr>
            <w:top w:val="none" w:sz="0" w:space="0" w:color="auto"/>
            <w:left w:val="none" w:sz="0" w:space="0" w:color="auto"/>
            <w:bottom w:val="none" w:sz="0" w:space="0" w:color="auto"/>
            <w:right w:val="none" w:sz="0" w:space="0" w:color="auto"/>
          </w:divBdr>
        </w:div>
        <w:div w:id="378281783">
          <w:marLeft w:val="0"/>
          <w:marRight w:val="0"/>
          <w:marTop w:val="0"/>
          <w:marBottom w:val="0"/>
          <w:divBdr>
            <w:top w:val="none" w:sz="0" w:space="0" w:color="auto"/>
            <w:left w:val="none" w:sz="0" w:space="0" w:color="auto"/>
            <w:bottom w:val="none" w:sz="0" w:space="0" w:color="auto"/>
            <w:right w:val="none" w:sz="0" w:space="0" w:color="auto"/>
          </w:divBdr>
        </w:div>
        <w:div w:id="111217880">
          <w:marLeft w:val="0"/>
          <w:marRight w:val="0"/>
          <w:marTop w:val="0"/>
          <w:marBottom w:val="0"/>
          <w:divBdr>
            <w:top w:val="none" w:sz="0" w:space="0" w:color="auto"/>
            <w:left w:val="none" w:sz="0" w:space="0" w:color="auto"/>
            <w:bottom w:val="none" w:sz="0" w:space="0" w:color="auto"/>
            <w:right w:val="none" w:sz="0" w:space="0" w:color="auto"/>
          </w:divBdr>
        </w:div>
        <w:div w:id="953974130">
          <w:marLeft w:val="0"/>
          <w:marRight w:val="0"/>
          <w:marTop w:val="0"/>
          <w:marBottom w:val="0"/>
          <w:divBdr>
            <w:top w:val="none" w:sz="0" w:space="0" w:color="auto"/>
            <w:left w:val="none" w:sz="0" w:space="0" w:color="auto"/>
            <w:bottom w:val="none" w:sz="0" w:space="0" w:color="auto"/>
            <w:right w:val="none" w:sz="0" w:space="0" w:color="auto"/>
          </w:divBdr>
        </w:div>
        <w:div w:id="851532814">
          <w:marLeft w:val="0"/>
          <w:marRight w:val="0"/>
          <w:marTop w:val="0"/>
          <w:marBottom w:val="0"/>
          <w:divBdr>
            <w:top w:val="none" w:sz="0" w:space="0" w:color="auto"/>
            <w:left w:val="none" w:sz="0" w:space="0" w:color="auto"/>
            <w:bottom w:val="none" w:sz="0" w:space="0" w:color="auto"/>
            <w:right w:val="none" w:sz="0" w:space="0" w:color="auto"/>
          </w:divBdr>
        </w:div>
        <w:div w:id="918709528">
          <w:marLeft w:val="0"/>
          <w:marRight w:val="0"/>
          <w:marTop w:val="0"/>
          <w:marBottom w:val="0"/>
          <w:divBdr>
            <w:top w:val="none" w:sz="0" w:space="0" w:color="auto"/>
            <w:left w:val="none" w:sz="0" w:space="0" w:color="auto"/>
            <w:bottom w:val="none" w:sz="0" w:space="0" w:color="auto"/>
            <w:right w:val="none" w:sz="0" w:space="0" w:color="auto"/>
          </w:divBdr>
        </w:div>
        <w:div w:id="1914972248">
          <w:marLeft w:val="0"/>
          <w:marRight w:val="0"/>
          <w:marTop w:val="0"/>
          <w:marBottom w:val="0"/>
          <w:divBdr>
            <w:top w:val="none" w:sz="0" w:space="0" w:color="auto"/>
            <w:left w:val="none" w:sz="0" w:space="0" w:color="auto"/>
            <w:bottom w:val="none" w:sz="0" w:space="0" w:color="auto"/>
            <w:right w:val="none" w:sz="0" w:space="0" w:color="auto"/>
          </w:divBdr>
        </w:div>
        <w:div w:id="1139767094">
          <w:marLeft w:val="0"/>
          <w:marRight w:val="0"/>
          <w:marTop w:val="0"/>
          <w:marBottom w:val="0"/>
          <w:divBdr>
            <w:top w:val="none" w:sz="0" w:space="0" w:color="auto"/>
            <w:left w:val="none" w:sz="0" w:space="0" w:color="auto"/>
            <w:bottom w:val="none" w:sz="0" w:space="0" w:color="auto"/>
            <w:right w:val="none" w:sz="0" w:space="0" w:color="auto"/>
          </w:divBdr>
        </w:div>
        <w:div w:id="47732234">
          <w:marLeft w:val="0"/>
          <w:marRight w:val="0"/>
          <w:marTop w:val="0"/>
          <w:marBottom w:val="0"/>
          <w:divBdr>
            <w:top w:val="none" w:sz="0" w:space="0" w:color="auto"/>
            <w:left w:val="none" w:sz="0" w:space="0" w:color="auto"/>
            <w:bottom w:val="none" w:sz="0" w:space="0" w:color="auto"/>
            <w:right w:val="none" w:sz="0" w:space="0" w:color="auto"/>
          </w:divBdr>
        </w:div>
        <w:div w:id="1288007078">
          <w:marLeft w:val="0"/>
          <w:marRight w:val="0"/>
          <w:marTop w:val="0"/>
          <w:marBottom w:val="0"/>
          <w:divBdr>
            <w:top w:val="none" w:sz="0" w:space="0" w:color="auto"/>
            <w:left w:val="none" w:sz="0" w:space="0" w:color="auto"/>
            <w:bottom w:val="none" w:sz="0" w:space="0" w:color="auto"/>
            <w:right w:val="none" w:sz="0" w:space="0" w:color="auto"/>
          </w:divBdr>
        </w:div>
      </w:divsChild>
    </w:div>
    <w:div w:id="454760716">
      <w:bodyDiv w:val="1"/>
      <w:marLeft w:val="0"/>
      <w:marRight w:val="0"/>
      <w:marTop w:val="0"/>
      <w:marBottom w:val="0"/>
      <w:divBdr>
        <w:top w:val="none" w:sz="0" w:space="0" w:color="auto"/>
        <w:left w:val="none" w:sz="0" w:space="0" w:color="auto"/>
        <w:bottom w:val="none" w:sz="0" w:space="0" w:color="auto"/>
        <w:right w:val="none" w:sz="0" w:space="0" w:color="auto"/>
      </w:divBdr>
      <w:divsChild>
        <w:div w:id="1638027861">
          <w:marLeft w:val="0"/>
          <w:marRight w:val="0"/>
          <w:marTop w:val="0"/>
          <w:marBottom w:val="0"/>
          <w:divBdr>
            <w:top w:val="none" w:sz="0" w:space="0" w:color="auto"/>
            <w:left w:val="none" w:sz="0" w:space="0" w:color="auto"/>
            <w:bottom w:val="none" w:sz="0" w:space="0" w:color="auto"/>
            <w:right w:val="none" w:sz="0" w:space="0" w:color="auto"/>
          </w:divBdr>
        </w:div>
        <w:div w:id="889345499">
          <w:marLeft w:val="0"/>
          <w:marRight w:val="0"/>
          <w:marTop w:val="0"/>
          <w:marBottom w:val="0"/>
          <w:divBdr>
            <w:top w:val="none" w:sz="0" w:space="0" w:color="auto"/>
            <w:left w:val="none" w:sz="0" w:space="0" w:color="auto"/>
            <w:bottom w:val="none" w:sz="0" w:space="0" w:color="auto"/>
            <w:right w:val="none" w:sz="0" w:space="0" w:color="auto"/>
          </w:divBdr>
        </w:div>
        <w:div w:id="1188592859">
          <w:marLeft w:val="0"/>
          <w:marRight w:val="0"/>
          <w:marTop w:val="0"/>
          <w:marBottom w:val="0"/>
          <w:divBdr>
            <w:top w:val="none" w:sz="0" w:space="0" w:color="auto"/>
            <w:left w:val="none" w:sz="0" w:space="0" w:color="auto"/>
            <w:bottom w:val="none" w:sz="0" w:space="0" w:color="auto"/>
            <w:right w:val="none" w:sz="0" w:space="0" w:color="auto"/>
          </w:divBdr>
        </w:div>
        <w:div w:id="408046054">
          <w:marLeft w:val="0"/>
          <w:marRight w:val="0"/>
          <w:marTop w:val="0"/>
          <w:marBottom w:val="0"/>
          <w:divBdr>
            <w:top w:val="none" w:sz="0" w:space="0" w:color="auto"/>
            <w:left w:val="none" w:sz="0" w:space="0" w:color="auto"/>
            <w:bottom w:val="none" w:sz="0" w:space="0" w:color="auto"/>
            <w:right w:val="none" w:sz="0" w:space="0" w:color="auto"/>
          </w:divBdr>
        </w:div>
        <w:div w:id="689449677">
          <w:marLeft w:val="0"/>
          <w:marRight w:val="0"/>
          <w:marTop w:val="0"/>
          <w:marBottom w:val="0"/>
          <w:divBdr>
            <w:top w:val="none" w:sz="0" w:space="0" w:color="auto"/>
            <w:left w:val="none" w:sz="0" w:space="0" w:color="auto"/>
            <w:bottom w:val="none" w:sz="0" w:space="0" w:color="auto"/>
            <w:right w:val="none" w:sz="0" w:space="0" w:color="auto"/>
          </w:divBdr>
        </w:div>
      </w:divsChild>
    </w:div>
    <w:div w:id="464011184">
      <w:bodyDiv w:val="1"/>
      <w:marLeft w:val="0"/>
      <w:marRight w:val="0"/>
      <w:marTop w:val="0"/>
      <w:marBottom w:val="0"/>
      <w:divBdr>
        <w:top w:val="none" w:sz="0" w:space="0" w:color="auto"/>
        <w:left w:val="none" w:sz="0" w:space="0" w:color="auto"/>
        <w:bottom w:val="none" w:sz="0" w:space="0" w:color="auto"/>
        <w:right w:val="none" w:sz="0" w:space="0" w:color="auto"/>
      </w:divBdr>
      <w:divsChild>
        <w:div w:id="1828128999">
          <w:marLeft w:val="0"/>
          <w:marRight w:val="0"/>
          <w:marTop w:val="0"/>
          <w:marBottom w:val="0"/>
          <w:divBdr>
            <w:top w:val="none" w:sz="0" w:space="0" w:color="auto"/>
            <w:left w:val="none" w:sz="0" w:space="0" w:color="auto"/>
            <w:bottom w:val="none" w:sz="0" w:space="0" w:color="auto"/>
            <w:right w:val="none" w:sz="0" w:space="0" w:color="auto"/>
          </w:divBdr>
        </w:div>
        <w:div w:id="69041667">
          <w:marLeft w:val="0"/>
          <w:marRight w:val="0"/>
          <w:marTop w:val="0"/>
          <w:marBottom w:val="0"/>
          <w:divBdr>
            <w:top w:val="none" w:sz="0" w:space="0" w:color="auto"/>
            <w:left w:val="none" w:sz="0" w:space="0" w:color="auto"/>
            <w:bottom w:val="none" w:sz="0" w:space="0" w:color="auto"/>
            <w:right w:val="none" w:sz="0" w:space="0" w:color="auto"/>
          </w:divBdr>
        </w:div>
        <w:div w:id="1753505796">
          <w:marLeft w:val="0"/>
          <w:marRight w:val="0"/>
          <w:marTop w:val="0"/>
          <w:marBottom w:val="0"/>
          <w:divBdr>
            <w:top w:val="none" w:sz="0" w:space="0" w:color="auto"/>
            <w:left w:val="none" w:sz="0" w:space="0" w:color="auto"/>
            <w:bottom w:val="none" w:sz="0" w:space="0" w:color="auto"/>
            <w:right w:val="none" w:sz="0" w:space="0" w:color="auto"/>
          </w:divBdr>
        </w:div>
      </w:divsChild>
    </w:div>
    <w:div w:id="518280726">
      <w:bodyDiv w:val="1"/>
      <w:marLeft w:val="0"/>
      <w:marRight w:val="0"/>
      <w:marTop w:val="0"/>
      <w:marBottom w:val="0"/>
      <w:divBdr>
        <w:top w:val="none" w:sz="0" w:space="0" w:color="auto"/>
        <w:left w:val="none" w:sz="0" w:space="0" w:color="auto"/>
        <w:bottom w:val="none" w:sz="0" w:space="0" w:color="auto"/>
        <w:right w:val="none" w:sz="0" w:space="0" w:color="auto"/>
      </w:divBdr>
      <w:divsChild>
        <w:div w:id="1213690602">
          <w:marLeft w:val="0"/>
          <w:marRight w:val="0"/>
          <w:marTop w:val="0"/>
          <w:marBottom w:val="0"/>
          <w:divBdr>
            <w:top w:val="none" w:sz="0" w:space="0" w:color="auto"/>
            <w:left w:val="none" w:sz="0" w:space="0" w:color="auto"/>
            <w:bottom w:val="none" w:sz="0" w:space="0" w:color="auto"/>
            <w:right w:val="none" w:sz="0" w:space="0" w:color="auto"/>
          </w:divBdr>
        </w:div>
        <w:div w:id="408238746">
          <w:marLeft w:val="0"/>
          <w:marRight w:val="0"/>
          <w:marTop w:val="0"/>
          <w:marBottom w:val="0"/>
          <w:divBdr>
            <w:top w:val="none" w:sz="0" w:space="0" w:color="auto"/>
            <w:left w:val="none" w:sz="0" w:space="0" w:color="auto"/>
            <w:bottom w:val="none" w:sz="0" w:space="0" w:color="auto"/>
            <w:right w:val="none" w:sz="0" w:space="0" w:color="auto"/>
          </w:divBdr>
        </w:div>
        <w:div w:id="954867469">
          <w:marLeft w:val="0"/>
          <w:marRight w:val="0"/>
          <w:marTop w:val="0"/>
          <w:marBottom w:val="0"/>
          <w:divBdr>
            <w:top w:val="none" w:sz="0" w:space="0" w:color="auto"/>
            <w:left w:val="none" w:sz="0" w:space="0" w:color="auto"/>
            <w:bottom w:val="none" w:sz="0" w:space="0" w:color="auto"/>
            <w:right w:val="none" w:sz="0" w:space="0" w:color="auto"/>
          </w:divBdr>
        </w:div>
        <w:div w:id="1102723740">
          <w:marLeft w:val="0"/>
          <w:marRight w:val="0"/>
          <w:marTop w:val="0"/>
          <w:marBottom w:val="0"/>
          <w:divBdr>
            <w:top w:val="none" w:sz="0" w:space="0" w:color="auto"/>
            <w:left w:val="none" w:sz="0" w:space="0" w:color="auto"/>
            <w:bottom w:val="none" w:sz="0" w:space="0" w:color="auto"/>
            <w:right w:val="none" w:sz="0" w:space="0" w:color="auto"/>
          </w:divBdr>
        </w:div>
      </w:divsChild>
    </w:div>
    <w:div w:id="577449539">
      <w:bodyDiv w:val="1"/>
      <w:marLeft w:val="0"/>
      <w:marRight w:val="0"/>
      <w:marTop w:val="0"/>
      <w:marBottom w:val="0"/>
      <w:divBdr>
        <w:top w:val="none" w:sz="0" w:space="0" w:color="auto"/>
        <w:left w:val="none" w:sz="0" w:space="0" w:color="auto"/>
        <w:bottom w:val="none" w:sz="0" w:space="0" w:color="auto"/>
        <w:right w:val="none" w:sz="0" w:space="0" w:color="auto"/>
      </w:divBdr>
      <w:divsChild>
        <w:div w:id="207200151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58211165">
      <w:bodyDiv w:val="1"/>
      <w:marLeft w:val="0"/>
      <w:marRight w:val="0"/>
      <w:marTop w:val="0"/>
      <w:marBottom w:val="0"/>
      <w:divBdr>
        <w:top w:val="none" w:sz="0" w:space="0" w:color="auto"/>
        <w:left w:val="none" w:sz="0" w:space="0" w:color="auto"/>
        <w:bottom w:val="none" w:sz="0" w:space="0" w:color="auto"/>
        <w:right w:val="none" w:sz="0" w:space="0" w:color="auto"/>
      </w:divBdr>
      <w:divsChild>
        <w:div w:id="1240409152">
          <w:marLeft w:val="0"/>
          <w:marRight w:val="0"/>
          <w:marTop w:val="0"/>
          <w:marBottom w:val="0"/>
          <w:divBdr>
            <w:top w:val="none" w:sz="0" w:space="0" w:color="auto"/>
            <w:left w:val="none" w:sz="0" w:space="0" w:color="auto"/>
            <w:bottom w:val="none" w:sz="0" w:space="0" w:color="auto"/>
            <w:right w:val="none" w:sz="0" w:space="0" w:color="auto"/>
          </w:divBdr>
        </w:div>
        <w:div w:id="1066533034">
          <w:marLeft w:val="0"/>
          <w:marRight w:val="0"/>
          <w:marTop w:val="0"/>
          <w:marBottom w:val="0"/>
          <w:divBdr>
            <w:top w:val="none" w:sz="0" w:space="0" w:color="auto"/>
            <w:left w:val="none" w:sz="0" w:space="0" w:color="auto"/>
            <w:bottom w:val="none" w:sz="0" w:space="0" w:color="auto"/>
            <w:right w:val="none" w:sz="0" w:space="0" w:color="auto"/>
          </w:divBdr>
        </w:div>
        <w:div w:id="263658887">
          <w:marLeft w:val="0"/>
          <w:marRight w:val="0"/>
          <w:marTop w:val="0"/>
          <w:marBottom w:val="0"/>
          <w:divBdr>
            <w:top w:val="none" w:sz="0" w:space="0" w:color="auto"/>
            <w:left w:val="none" w:sz="0" w:space="0" w:color="auto"/>
            <w:bottom w:val="none" w:sz="0" w:space="0" w:color="auto"/>
            <w:right w:val="none" w:sz="0" w:space="0" w:color="auto"/>
          </w:divBdr>
        </w:div>
        <w:div w:id="1184324728">
          <w:marLeft w:val="0"/>
          <w:marRight w:val="0"/>
          <w:marTop w:val="0"/>
          <w:marBottom w:val="0"/>
          <w:divBdr>
            <w:top w:val="none" w:sz="0" w:space="0" w:color="auto"/>
            <w:left w:val="none" w:sz="0" w:space="0" w:color="auto"/>
            <w:bottom w:val="none" w:sz="0" w:space="0" w:color="auto"/>
            <w:right w:val="none" w:sz="0" w:space="0" w:color="auto"/>
          </w:divBdr>
        </w:div>
        <w:div w:id="169297095">
          <w:marLeft w:val="0"/>
          <w:marRight w:val="0"/>
          <w:marTop w:val="0"/>
          <w:marBottom w:val="0"/>
          <w:divBdr>
            <w:top w:val="none" w:sz="0" w:space="0" w:color="auto"/>
            <w:left w:val="none" w:sz="0" w:space="0" w:color="auto"/>
            <w:bottom w:val="none" w:sz="0" w:space="0" w:color="auto"/>
            <w:right w:val="none" w:sz="0" w:space="0" w:color="auto"/>
          </w:divBdr>
        </w:div>
        <w:div w:id="739134309">
          <w:marLeft w:val="0"/>
          <w:marRight w:val="0"/>
          <w:marTop w:val="0"/>
          <w:marBottom w:val="0"/>
          <w:divBdr>
            <w:top w:val="none" w:sz="0" w:space="0" w:color="auto"/>
            <w:left w:val="none" w:sz="0" w:space="0" w:color="auto"/>
            <w:bottom w:val="none" w:sz="0" w:space="0" w:color="auto"/>
            <w:right w:val="none" w:sz="0" w:space="0" w:color="auto"/>
          </w:divBdr>
        </w:div>
        <w:div w:id="1984920609">
          <w:marLeft w:val="0"/>
          <w:marRight w:val="0"/>
          <w:marTop w:val="0"/>
          <w:marBottom w:val="0"/>
          <w:divBdr>
            <w:top w:val="none" w:sz="0" w:space="0" w:color="auto"/>
            <w:left w:val="none" w:sz="0" w:space="0" w:color="auto"/>
            <w:bottom w:val="none" w:sz="0" w:space="0" w:color="auto"/>
            <w:right w:val="none" w:sz="0" w:space="0" w:color="auto"/>
          </w:divBdr>
        </w:div>
        <w:div w:id="552280434">
          <w:marLeft w:val="0"/>
          <w:marRight w:val="0"/>
          <w:marTop w:val="0"/>
          <w:marBottom w:val="0"/>
          <w:divBdr>
            <w:top w:val="none" w:sz="0" w:space="0" w:color="auto"/>
            <w:left w:val="none" w:sz="0" w:space="0" w:color="auto"/>
            <w:bottom w:val="none" w:sz="0" w:space="0" w:color="auto"/>
            <w:right w:val="none" w:sz="0" w:space="0" w:color="auto"/>
          </w:divBdr>
        </w:div>
        <w:div w:id="547183457">
          <w:marLeft w:val="0"/>
          <w:marRight w:val="0"/>
          <w:marTop w:val="0"/>
          <w:marBottom w:val="0"/>
          <w:divBdr>
            <w:top w:val="none" w:sz="0" w:space="0" w:color="auto"/>
            <w:left w:val="none" w:sz="0" w:space="0" w:color="auto"/>
            <w:bottom w:val="none" w:sz="0" w:space="0" w:color="auto"/>
            <w:right w:val="none" w:sz="0" w:space="0" w:color="auto"/>
          </w:divBdr>
        </w:div>
        <w:div w:id="1262302830">
          <w:marLeft w:val="0"/>
          <w:marRight w:val="0"/>
          <w:marTop w:val="0"/>
          <w:marBottom w:val="0"/>
          <w:divBdr>
            <w:top w:val="none" w:sz="0" w:space="0" w:color="auto"/>
            <w:left w:val="none" w:sz="0" w:space="0" w:color="auto"/>
            <w:bottom w:val="none" w:sz="0" w:space="0" w:color="auto"/>
            <w:right w:val="none" w:sz="0" w:space="0" w:color="auto"/>
          </w:divBdr>
        </w:div>
        <w:div w:id="1134714008">
          <w:marLeft w:val="0"/>
          <w:marRight w:val="0"/>
          <w:marTop w:val="0"/>
          <w:marBottom w:val="0"/>
          <w:divBdr>
            <w:top w:val="none" w:sz="0" w:space="0" w:color="auto"/>
            <w:left w:val="none" w:sz="0" w:space="0" w:color="auto"/>
            <w:bottom w:val="none" w:sz="0" w:space="0" w:color="auto"/>
            <w:right w:val="none" w:sz="0" w:space="0" w:color="auto"/>
          </w:divBdr>
        </w:div>
        <w:div w:id="1140417867">
          <w:marLeft w:val="0"/>
          <w:marRight w:val="0"/>
          <w:marTop w:val="0"/>
          <w:marBottom w:val="0"/>
          <w:divBdr>
            <w:top w:val="none" w:sz="0" w:space="0" w:color="auto"/>
            <w:left w:val="none" w:sz="0" w:space="0" w:color="auto"/>
            <w:bottom w:val="none" w:sz="0" w:space="0" w:color="auto"/>
            <w:right w:val="none" w:sz="0" w:space="0" w:color="auto"/>
          </w:divBdr>
        </w:div>
        <w:div w:id="572006731">
          <w:marLeft w:val="0"/>
          <w:marRight w:val="0"/>
          <w:marTop w:val="0"/>
          <w:marBottom w:val="0"/>
          <w:divBdr>
            <w:top w:val="none" w:sz="0" w:space="0" w:color="auto"/>
            <w:left w:val="none" w:sz="0" w:space="0" w:color="auto"/>
            <w:bottom w:val="none" w:sz="0" w:space="0" w:color="auto"/>
            <w:right w:val="none" w:sz="0" w:space="0" w:color="auto"/>
          </w:divBdr>
        </w:div>
        <w:div w:id="1264460157">
          <w:marLeft w:val="0"/>
          <w:marRight w:val="0"/>
          <w:marTop w:val="0"/>
          <w:marBottom w:val="0"/>
          <w:divBdr>
            <w:top w:val="none" w:sz="0" w:space="0" w:color="auto"/>
            <w:left w:val="none" w:sz="0" w:space="0" w:color="auto"/>
            <w:bottom w:val="none" w:sz="0" w:space="0" w:color="auto"/>
            <w:right w:val="none" w:sz="0" w:space="0" w:color="auto"/>
          </w:divBdr>
        </w:div>
        <w:div w:id="1561359099">
          <w:marLeft w:val="0"/>
          <w:marRight w:val="0"/>
          <w:marTop w:val="0"/>
          <w:marBottom w:val="0"/>
          <w:divBdr>
            <w:top w:val="none" w:sz="0" w:space="0" w:color="auto"/>
            <w:left w:val="none" w:sz="0" w:space="0" w:color="auto"/>
            <w:bottom w:val="none" w:sz="0" w:space="0" w:color="auto"/>
            <w:right w:val="none" w:sz="0" w:space="0" w:color="auto"/>
          </w:divBdr>
        </w:div>
        <w:div w:id="826215715">
          <w:marLeft w:val="0"/>
          <w:marRight w:val="0"/>
          <w:marTop w:val="0"/>
          <w:marBottom w:val="0"/>
          <w:divBdr>
            <w:top w:val="none" w:sz="0" w:space="0" w:color="auto"/>
            <w:left w:val="none" w:sz="0" w:space="0" w:color="auto"/>
            <w:bottom w:val="none" w:sz="0" w:space="0" w:color="auto"/>
            <w:right w:val="none" w:sz="0" w:space="0" w:color="auto"/>
          </w:divBdr>
        </w:div>
        <w:div w:id="1908419597">
          <w:marLeft w:val="0"/>
          <w:marRight w:val="0"/>
          <w:marTop w:val="0"/>
          <w:marBottom w:val="0"/>
          <w:divBdr>
            <w:top w:val="none" w:sz="0" w:space="0" w:color="auto"/>
            <w:left w:val="none" w:sz="0" w:space="0" w:color="auto"/>
            <w:bottom w:val="none" w:sz="0" w:space="0" w:color="auto"/>
            <w:right w:val="none" w:sz="0" w:space="0" w:color="auto"/>
          </w:divBdr>
        </w:div>
        <w:div w:id="2021545277">
          <w:marLeft w:val="0"/>
          <w:marRight w:val="0"/>
          <w:marTop w:val="0"/>
          <w:marBottom w:val="0"/>
          <w:divBdr>
            <w:top w:val="none" w:sz="0" w:space="0" w:color="auto"/>
            <w:left w:val="none" w:sz="0" w:space="0" w:color="auto"/>
            <w:bottom w:val="none" w:sz="0" w:space="0" w:color="auto"/>
            <w:right w:val="none" w:sz="0" w:space="0" w:color="auto"/>
          </w:divBdr>
        </w:div>
        <w:div w:id="391193119">
          <w:marLeft w:val="0"/>
          <w:marRight w:val="0"/>
          <w:marTop w:val="0"/>
          <w:marBottom w:val="0"/>
          <w:divBdr>
            <w:top w:val="none" w:sz="0" w:space="0" w:color="auto"/>
            <w:left w:val="none" w:sz="0" w:space="0" w:color="auto"/>
            <w:bottom w:val="none" w:sz="0" w:space="0" w:color="auto"/>
            <w:right w:val="none" w:sz="0" w:space="0" w:color="auto"/>
          </w:divBdr>
        </w:div>
        <w:div w:id="787914">
          <w:marLeft w:val="0"/>
          <w:marRight w:val="0"/>
          <w:marTop w:val="0"/>
          <w:marBottom w:val="0"/>
          <w:divBdr>
            <w:top w:val="none" w:sz="0" w:space="0" w:color="auto"/>
            <w:left w:val="none" w:sz="0" w:space="0" w:color="auto"/>
            <w:bottom w:val="none" w:sz="0" w:space="0" w:color="auto"/>
            <w:right w:val="none" w:sz="0" w:space="0" w:color="auto"/>
          </w:divBdr>
        </w:div>
        <w:div w:id="564606713">
          <w:marLeft w:val="0"/>
          <w:marRight w:val="0"/>
          <w:marTop w:val="0"/>
          <w:marBottom w:val="0"/>
          <w:divBdr>
            <w:top w:val="none" w:sz="0" w:space="0" w:color="auto"/>
            <w:left w:val="none" w:sz="0" w:space="0" w:color="auto"/>
            <w:bottom w:val="none" w:sz="0" w:space="0" w:color="auto"/>
            <w:right w:val="none" w:sz="0" w:space="0" w:color="auto"/>
          </w:divBdr>
        </w:div>
        <w:div w:id="221334506">
          <w:marLeft w:val="0"/>
          <w:marRight w:val="0"/>
          <w:marTop w:val="0"/>
          <w:marBottom w:val="0"/>
          <w:divBdr>
            <w:top w:val="none" w:sz="0" w:space="0" w:color="auto"/>
            <w:left w:val="none" w:sz="0" w:space="0" w:color="auto"/>
            <w:bottom w:val="none" w:sz="0" w:space="0" w:color="auto"/>
            <w:right w:val="none" w:sz="0" w:space="0" w:color="auto"/>
          </w:divBdr>
        </w:div>
        <w:div w:id="1913076483">
          <w:marLeft w:val="0"/>
          <w:marRight w:val="0"/>
          <w:marTop w:val="0"/>
          <w:marBottom w:val="0"/>
          <w:divBdr>
            <w:top w:val="none" w:sz="0" w:space="0" w:color="auto"/>
            <w:left w:val="none" w:sz="0" w:space="0" w:color="auto"/>
            <w:bottom w:val="none" w:sz="0" w:space="0" w:color="auto"/>
            <w:right w:val="none" w:sz="0" w:space="0" w:color="auto"/>
          </w:divBdr>
        </w:div>
        <w:div w:id="2066487949">
          <w:marLeft w:val="0"/>
          <w:marRight w:val="0"/>
          <w:marTop w:val="0"/>
          <w:marBottom w:val="0"/>
          <w:divBdr>
            <w:top w:val="none" w:sz="0" w:space="0" w:color="auto"/>
            <w:left w:val="none" w:sz="0" w:space="0" w:color="auto"/>
            <w:bottom w:val="none" w:sz="0" w:space="0" w:color="auto"/>
            <w:right w:val="none" w:sz="0" w:space="0" w:color="auto"/>
          </w:divBdr>
        </w:div>
      </w:divsChild>
    </w:div>
    <w:div w:id="1056244863">
      <w:bodyDiv w:val="1"/>
      <w:marLeft w:val="0"/>
      <w:marRight w:val="0"/>
      <w:marTop w:val="0"/>
      <w:marBottom w:val="0"/>
      <w:divBdr>
        <w:top w:val="none" w:sz="0" w:space="0" w:color="auto"/>
        <w:left w:val="none" w:sz="0" w:space="0" w:color="auto"/>
        <w:bottom w:val="none" w:sz="0" w:space="0" w:color="auto"/>
        <w:right w:val="none" w:sz="0" w:space="0" w:color="auto"/>
      </w:divBdr>
      <w:divsChild>
        <w:div w:id="1146583747">
          <w:marLeft w:val="0"/>
          <w:marRight w:val="0"/>
          <w:marTop w:val="0"/>
          <w:marBottom w:val="0"/>
          <w:divBdr>
            <w:top w:val="none" w:sz="0" w:space="0" w:color="auto"/>
            <w:left w:val="none" w:sz="0" w:space="0" w:color="auto"/>
            <w:bottom w:val="none" w:sz="0" w:space="0" w:color="auto"/>
            <w:right w:val="none" w:sz="0" w:space="0" w:color="auto"/>
          </w:divBdr>
        </w:div>
        <w:div w:id="1131703266">
          <w:marLeft w:val="0"/>
          <w:marRight w:val="0"/>
          <w:marTop w:val="0"/>
          <w:marBottom w:val="0"/>
          <w:divBdr>
            <w:top w:val="none" w:sz="0" w:space="0" w:color="auto"/>
            <w:left w:val="none" w:sz="0" w:space="0" w:color="auto"/>
            <w:bottom w:val="none" w:sz="0" w:space="0" w:color="auto"/>
            <w:right w:val="none" w:sz="0" w:space="0" w:color="auto"/>
          </w:divBdr>
        </w:div>
        <w:div w:id="2019427023">
          <w:marLeft w:val="0"/>
          <w:marRight w:val="0"/>
          <w:marTop w:val="0"/>
          <w:marBottom w:val="0"/>
          <w:divBdr>
            <w:top w:val="none" w:sz="0" w:space="0" w:color="auto"/>
            <w:left w:val="none" w:sz="0" w:space="0" w:color="auto"/>
            <w:bottom w:val="none" w:sz="0" w:space="0" w:color="auto"/>
            <w:right w:val="none" w:sz="0" w:space="0" w:color="auto"/>
          </w:divBdr>
        </w:div>
        <w:div w:id="1426070897">
          <w:marLeft w:val="0"/>
          <w:marRight w:val="0"/>
          <w:marTop w:val="0"/>
          <w:marBottom w:val="0"/>
          <w:divBdr>
            <w:top w:val="none" w:sz="0" w:space="0" w:color="auto"/>
            <w:left w:val="none" w:sz="0" w:space="0" w:color="auto"/>
            <w:bottom w:val="none" w:sz="0" w:space="0" w:color="auto"/>
            <w:right w:val="none" w:sz="0" w:space="0" w:color="auto"/>
          </w:divBdr>
        </w:div>
        <w:div w:id="2048556645">
          <w:marLeft w:val="0"/>
          <w:marRight w:val="0"/>
          <w:marTop w:val="0"/>
          <w:marBottom w:val="0"/>
          <w:divBdr>
            <w:top w:val="none" w:sz="0" w:space="0" w:color="auto"/>
            <w:left w:val="none" w:sz="0" w:space="0" w:color="auto"/>
            <w:bottom w:val="none" w:sz="0" w:space="0" w:color="auto"/>
            <w:right w:val="none" w:sz="0" w:space="0" w:color="auto"/>
          </w:divBdr>
        </w:div>
        <w:div w:id="630936563">
          <w:marLeft w:val="0"/>
          <w:marRight w:val="0"/>
          <w:marTop w:val="0"/>
          <w:marBottom w:val="0"/>
          <w:divBdr>
            <w:top w:val="none" w:sz="0" w:space="0" w:color="auto"/>
            <w:left w:val="none" w:sz="0" w:space="0" w:color="auto"/>
            <w:bottom w:val="none" w:sz="0" w:space="0" w:color="auto"/>
            <w:right w:val="none" w:sz="0" w:space="0" w:color="auto"/>
          </w:divBdr>
        </w:div>
        <w:div w:id="646057956">
          <w:marLeft w:val="0"/>
          <w:marRight w:val="0"/>
          <w:marTop w:val="0"/>
          <w:marBottom w:val="0"/>
          <w:divBdr>
            <w:top w:val="none" w:sz="0" w:space="0" w:color="auto"/>
            <w:left w:val="none" w:sz="0" w:space="0" w:color="auto"/>
            <w:bottom w:val="none" w:sz="0" w:space="0" w:color="auto"/>
            <w:right w:val="none" w:sz="0" w:space="0" w:color="auto"/>
          </w:divBdr>
        </w:div>
        <w:div w:id="959872787">
          <w:marLeft w:val="0"/>
          <w:marRight w:val="0"/>
          <w:marTop w:val="0"/>
          <w:marBottom w:val="0"/>
          <w:divBdr>
            <w:top w:val="none" w:sz="0" w:space="0" w:color="auto"/>
            <w:left w:val="none" w:sz="0" w:space="0" w:color="auto"/>
            <w:bottom w:val="none" w:sz="0" w:space="0" w:color="auto"/>
            <w:right w:val="none" w:sz="0" w:space="0" w:color="auto"/>
          </w:divBdr>
        </w:div>
        <w:div w:id="529994855">
          <w:marLeft w:val="0"/>
          <w:marRight w:val="0"/>
          <w:marTop w:val="0"/>
          <w:marBottom w:val="0"/>
          <w:divBdr>
            <w:top w:val="none" w:sz="0" w:space="0" w:color="auto"/>
            <w:left w:val="none" w:sz="0" w:space="0" w:color="auto"/>
            <w:bottom w:val="none" w:sz="0" w:space="0" w:color="auto"/>
            <w:right w:val="none" w:sz="0" w:space="0" w:color="auto"/>
          </w:divBdr>
        </w:div>
      </w:divsChild>
    </w:div>
    <w:div w:id="1409614410">
      <w:bodyDiv w:val="1"/>
      <w:marLeft w:val="0"/>
      <w:marRight w:val="0"/>
      <w:marTop w:val="0"/>
      <w:marBottom w:val="0"/>
      <w:divBdr>
        <w:top w:val="none" w:sz="0" w:space="0" w:color="auto"/>
        <w:left w:val="none" w:sz="0" w:space="0" w:color="auto"/>
        <w:bottom w:val="none" w:sz="0" w:space="0" w:color="auto"/>
        <w:right w:val="none" w:sz="0" w:space="0" w:color="auto"/>
      </w:divBdr>
    </w:div>
    <w:div w:id="1506095420">
      <w:bodyDiv w:val="1"/>
      <w:marLeft w:val="0"/>
      <w:marRight w:val="0"/>
      <w:marTop w:val="0"/>
      <w:marBottom w:val="0"/>
      <w:divBdr>
        <w:top w:val="none" w:sz="0" w:space="0" w:color="auto"/>
        <w:left w:val="none" w:sz="0" w:space="0" w:color="auto"/>
        <w:bottom w:val="none" w:sz="0" w:space="0" w:color="auto"/>
        <w:right w:val="none" w:sz="0" w:space="0" w:color="auto"/>
      </w:divBdr>
    </w:div>
    <w:div w:id="1634745974">
      <w:bodyDiv w:val="1"/>
      <w:marLeft w:val="0"/>
      <w:marRight w:val="0"/>
      <w:marTop w:val="0"/>
      <w:marBottom w:val="0"/>
      <w:divBdr>
        <w:top w:val="none" w:sz="0" w:space="0" w:color="auto"/>
        <w:left w:val="none" w:sz="0" w:space="0" w:color="auto"/>
        <w:bottom w:val="none" w:sz="0" w:space="0" w:color="auto"/>
        <w:right w:val="none" w:sz="0" w:space="0" w:color="auto"/>
      </w:divBdr>
      <w:divsChild>
        <w:div w:id="106392995">
          <w:marLeft w:val="0"/>
          <w:marRight w:val="0"/>
          <w:marTop w:val="0"/>
          <w:marBottom w:val="0"/>
          <w:divBdr>
            <w:top w:val="none" w:sz="0" w:space="0" w:color="auto"/>
            <w:left w:val="none" w:sz="0" w:space="0" w:color="auto"/>
            <w:bottom w:val="none" w:sz="0" w:space="0" w:color="auto"/>
            <w:right w:val="none" w:sz="0" w:space="0" w:color="auto"/>
          </w:divBdr>
        </w:div>
        <w:div w:id="492529484">
          <w:marLeft w:val="0"/>
          <w:marRight w:val="0"/>
          <w:marTop w:val="0"/>
          <w:marBottom w:val="0"/>
          <w:divBdr>
            <w:top w:val="none" w:sz="0" w:space="0" w:color="auto"/>
            <w:left w:val="none" w:sz="0" w:space="0" w:color="auto"/>
            <w:bottom w:val="none" w:sz="0" w:space="0" w:color="auto"/>
            <w:right w:val="none" w:sz="0" w:space="0" w:color="auto"/>
          </w:divBdr>
        </w:div>
        <w:div w:id="1780103136">
          <w:marLeft w:val="0"/>
          <w:marRight w:val="0"/>
          <w:marTop w:val="0"/>
          <w:marBottom w:val="0"/>
          <w:divBdr>
            <w:top w:val="none" w:sz="0" w:space="0" w:color="auto"/>
            <w:left w:val="none" w:sz="0" w:space="0" w:color="auto"/>
            <w:bottom w:val="none" w:sz="0" w:space="0" w:color="auto"/>
            <w:right w:val="none" w:sz="0" w:space="0" w:color="auto"/>
          </w:divBdr>
        </w:div>
        <w:div w:id="531964814">
          <w:marLeft w:val="0"/>
          <w:marRight w:val="0"/>
          <w:marTop w:val="0"/>
          <w:marBottom w:val="0"/>
          <w:divBdr>
            <w:top w:val="none" w:sz="0" w:space="0" w:color="auto"/>
            <w:left w:val="none" w:sz="0" w:space="0" w:color="auto"/>
            <w:bottom w:val="none" w:sz="0" w:space="0" w:color="auto"/>
            <w:right w:val="none" w:sz="0" w:space="0" w:color="auto"/>
          </w:divBdr>
        </w:div>
        <w:div w:id="337580402">
          <w:marLeft w:val="0"/>
          <w:marRight w:val="0"/>
          <w:marTop w:val="0"/>
          <w:marBottom w:val="0"/>
          <w:divBdr>
            <w:top w:val="none" w:sz="0" w:space="0" w:color="auto"/>
            <w:left w:val="none" w:sz="0" w:space="0" w:color="auto"/>
            <w:bottom w:val="none" w:sz="0" w:space="0" w:color="auto"/>
            <w:right w:val="none" w:sz="0" w:space="0" w:color="auto"/>
          </w:divBdr>
        </w:div>
        <w:div w:id="1086926367">
          <w:marLeft w:val="0"/>
          <w:marRight w:val="0"/>
          <w:marTop w:val="0"/>
          <w:marBottom w:val="0"/>
          <w:divBdr>
            <w:top w:val="none" w:sz="0" w:space="0" w:color="auto"/>
            <w:left w:val="none" w:sz="0" w:space="0" w:color="auto"/>
            <w:bottom w:val="none" w:sz="0" w:space="0" w:color="auto"/>
            <w:right w:val="none" w:sz="0" w:space="0" w:color="auto"/>
          </w:divBdr>
        </w:div>
        <w:div w:id="1601176494">
          <w:marLeft w:val="0"/>
          <w:marRight w:val="0"/>
          <w:marTop w:val="0"/>
          <w:marBottom w:val="0"/>
          <w:divBdr>
            <w:top w:val="none" w:sz="0" w:space="0" w:color="auto"/>
            <w:left w:val="none" w:sz="0" w:space="0" w:color="auto"/>
            <w:bottom w:val="none" w:sz="0" w:space="0" w:color="auto"/>
            <w:right w:val="none" w:sz="0" w:space="0" w:color="auto"/>
          </w:divBdr>
        </w:div>
        <w:div w:id="752968778">
          <w:marLeft w:val="0"/>
          <w:marRight w:val="0"/>
          <w:marTop w:val="0"/>
          <w:marBottom w:val="0"/>
          <w:divBdr>
            <w:top w:val="none" w:sz="0" w:space="0" w:color="auto"/>
            <w:left w:val="none" w:sz="0" w:space="0" w:color="auto"/>
            <w:bottom w:val="none" w:sz="0" w:space="0" w:color="auto"/>
            <w:right w:val="none" w:sz="0" w:space="0" w:color="auto"/>
          </w:divBdr>
        </w:div>
        <w:div w:id="539248798">
          <w:marLeft w:val="0"/>
          <w:marRight w:val="0"/>
          <w:marTop w:val="0"/>
          <w:marBottom w:val="0"/>
          <w:divBdr>
            <w:top w:val="none" w:sz="0" w:space="0" w:color="auto"/>
            <w:left w:val="none" w:sz="0" w:space="0" w:color="auto"/>
            <w:bottom w:val="none" w:sz="0" w:space="0" w:color="auto"/>
            <w:right w:val="none" w:sz="0" w:space="0" w:color="auto"/>
          </w:divBdr>
        </w:div>
        <w:div w:id="2024014386">
          <w:marLeft w:val="0"/>
          <w:marRight w:val="0"/>
          <w:marTop w:val="0"/>
          <w:marBottom w:val="0"/>
          <w:divBdr>
            <w:top w:val="none" w:sz="0" w:space="0" w:color="auto"/>
            <w:left w:val="none" w:sz="0" w:space="0" w:color="auto"/>
            <w:bottom w:val="none" w:sz="0" w:space="0" w:color="auto"/>
            <w:right w:val="none" w:sz="0" w:space="0" w:color="auto"/>
          </w:divBdr>
        </w:div>
        <w:div w:id="1007248612">
          <w:marLeft w:val="0"/>
          <w:marRight w:val="0"/>
          <w:marTop w:val="0"/>
          <w:marBottom w:val="0"/>
          <w:divBdr>
            <w:top w:val="none" w:sz="0" w:space="0" w:color="auto"/>
            <w:left w:val="none" w:sz="0" w:space="0" w:color="auto"/>
            <w:bottom w:val="none" w:sz="0" w:space="0" w:color="auto"/>
            <w:right w:val="none" w:sz="0" w:space="0" w:color="auto"/>
          </w:divBdr>
        </w:div>
        <w:div w:id="771171359">
          <w:marLeft w:val="0"/>
          <w:marRight w:val="0"/>
          <w:marTop w:val="0"/>
          <w:marBottom w:val="0"/>
          <w:divBdr>
            <w:top w:val="none" w:sz="0" w:space="0" w:color="auto"/>
            <w:left w:val="none" w:sz="0" w:space="0" w:color="auto"/>
            <w:bottom w:val="none" w:sz="0" w:space="0" w:color="auto"/>
            <w:right w:val="none" w:sz="0" w:space="0" w:color="auto"/>
          </w:divBdr>
        </w:div>
        <w:div w:id="1044522228">
          <w:marLeft w:val="0"/>
          <w:marRight w:val="0"/>
          <w:marTop w:val="0"/>
          <w:marBottom w:val="0"/>
          <w:divBdr>
            <w:top w:val="none" w:sz="0" w:space="0" w:color="auto"/>
            <w:left w:val="none" w:sz="0" w:space="0" w:color="auto"/>
            <w:bottom w:val="none" w:sz="0" w:space="0" w:color="auto"/>
            <w:right w:val="none" w:sz="0" w:space="0" w:color="auto"/>
          </w:divBdr>
        </w:div>
        <w:div w:id="921185101">
          <w:marLeft w:val="0"/>
          <w:marRight w:val="0"/>
          <w:marTop w:val="0"/>
          <w:marBottom w:val="0"/>
          <w:divBdr>
            <w:top w:val="none" w:sz="0" w:space="0" w:color="auto"/>
            <w:left w:val="none" w:sz="0" w:space="0" w:color="auto"/>
            <w:bottom w:val="none" w:sz="0" w:space="0" w:color="auto"/>
            <w:right w:val="none" w:sz="0" w:space="0" w:color="auto"/>
          </w:divBdr>
        </w:div>
        <w:div w:id="937297586">
          <w:marLeft w:val="0"/>
          <w:marRight w:val="0"/>
          <w:marTop w:val="0"/>
          <w:marBottom w:val="0"/>
          <w:divBdr>
            <w:top w:val="none" w:sz="0" w:space="0" w:color="auto"/>
            <w:left w:val="none" w:sz="0" w:space="0" w:color="auto"/>
            <w:bottom w:val="none" w:sz="0" w:space="0" w:color="auto"/>
            <w:right w:val="none" w:sz="0" w:space="0" w:color="auto"/>
          </w:divBdr>
        </w:div>
        <w:div w:id="1367297493">
          <w:marLeft w:val="0"/>
          <w:marRight w:val="0"/>
          <w:marTop w:val="0"/>
          <w:marBottom w:val="0"/>
          <w:divBdr>
            <w:top w:val="none" w:sz="0" w:space="0" w:color="auto"/>
            <w:left w:val="none" w:sz="0" w:space="0" w:color="auto"/>
            <w:bottom w:val="none" w:sz="0" w:space="0" w:color="auto"/>
            <w:right w:val="none" w:sz="0" w:space="0" w:color="auto"/>
          </w:divBdr>
        </w:div>
        <w:div w:id="82456757">
          <w:marLeft w:val="0"/>
          <w:marRight w:val="0"/>
          <w:marTop w:val="0"/>
          <w:marBottom w:val="0"/>
          <w:divBdr>
            <w:top w:val="none" w:sz="0" w:space="0" w:color="auto"/>
            <w:left w:val="none" w:sz="0" w:space="0" w:color="auto"/>
            <w:bottom w:val="none" w:sz="0" w:space="0" w:color="auto"/>
            <w:right w:val="none" w:sz="0" w:space="0" w:color="auto"/>
          </w:divBdr>
        </w:div>
        <w:div w:id="841314492">
          <w:marLeft w:val="0"/>
          <w:marRight w:val="0"/>
          <w:marTop w:val="0"/>
          <w:marBottom w:val="0"/>
          <w:divBdr>
            <w:top w:val="none" w:sz="0" w:space="0" w:color="auto"/>
            <w:left w:val="none" w:sz="0" w:space="0" w:color="auto"/>
            <w:bottom w:val="none" w:sz="0" w:space="0" w:color="auto"/>
            <w:right w:val="none" w:sz="0" w:space="0" w:color="auto"/>
          </w:divBdr>
        </w:div>
        <w:div w:id="107159997">
          <w:marLeft w:val="0"/>
          <w:marRight w:val="0"/>
          <w:marTop w:val="0"/>
          <w:marBottom w:val="0"/>
          <w:divBdr>
            <w:top w:val="none" w:sz="0" w:space="0" w:color="auto"/>
            <w:left w:val="none" w:sz="0" w:space="0" w:color="auto"/>
            <w:bottom w:val="none" w:sz="0" w:space="0" w:color="auto"/>
            <w:right w:val="none" w:sz="0" w:space="0" w:color="auto"/>
          </w:divBdr>
        </w:div>
        <w:div w:id="1490367507">
          <w:marLeft w:val="0"/>
          <w:marRight w:val="0"/>
          <w:marTop w:val="0"/>
          <w:marBottom w:val="0"/>
          <w:divBdr>
            <w:top w:val="none" w:sz="0" w:space="0" w:color="auto"/>
            <w:left w:val="none" w:sz="0" w:space="0" w:color="auto"/>
            <w:bottom w:val="none" w:sz="0" w:space="0" w:color="auto"/>
            <w:right w:val="none" w:sz="0" w:space="0" w:color="auto"/>
          </w:divBdr>
        </w:div>
        <w:div w:id="1285692356">
          <w:marLeft w:val="0"/>
          <w:marRight w:val="0"/>
          <w:marTop w:val="0"/>
          <w:marBottom w:val="0"/>
          <w:divBdr>
            <w:top w:val="none" w:sz="0" w:space="0" w:color="auto"/>
            <w:left w:val="none" w:sz="0" w:space="0" w:color="auto"/>
            <w:bottom w:val="none" w:sz="0" w:space="0" w:color="auto"/>
            <w:right w:val="none" w:sz="0" w:space="0" w:color="auto"/>
          </w:divBdr>
        </w:div>
        <w:div w:id="957874178">
          <w:marLeft w:val="0"/>
          <w:marRight w:val="0"/>
          <w:marTop w:val="0"/>
          <w:marBottom w:val="0"/>
          <w:divBdr>
            <w:top w:val="none" w:sz="0" w:space="0" w:color="auto"/>
            <w:left w:val="none" w:sz="0" w:space="0" w:color="auto"/>
            <w:bottom w:val="none" w:sz="0" w:space="0" w:color="auto"/>
            <w:right w:val="none" w:sz="0" w:space="0" w:color="auto"/>
          </w:divBdr>
        </w:div>
        <w:div w:id="1184368216">
          <w:marLeft w:val="0"/>
          <w:marRight w:val="0"/>
          <w:marTop w:val="0"/>
          <w:marBottom w:val="0"/>
          <w:divBdr>
            <w:top w:val="none" w:sz="0" w:space="0" w:color="auto"/>
            <w:left w:val="none" w:sz="0" w:space="0" w:color="auto"/>
            <w:bottom w:val="none" w:sz="0" w:space="0" w:color="auto"/>
            <w:right w:val="none" w:sz="0" w:space="0" w:color="auto"/>
          </w:divBdr>
        </w:div>
      </w:divsChild>
    </w:div>
    <w:div w:id="1813910525">
      <w:bodyDiv w:val="1"/>
      <w:marLeft w:val="0"/>
      <w:marRight w:val="0"/>
      <w:marTop w:val="0"/>
      <w:marBottom w:val="0"/>
      <w:divBdr>
        <w:top w:val="none" w:sz="0" w:space="0" w:color="auto"/>
        <w:left w:val="none" w:sz="0" w:space="0" w:color="auto"/>
        <w:bottom w:val="none" w:sz="0" w:space="0" w:color="auto"/>
        <w:right w:val="none" w:sz="0" w:space="0" w:color="auto"/>
      </w:divBdr>
    </w:div>
    <w:div w:id="1839153182">
      <w:bodyDiv w:val="1"/>
      <w:marLeft w:val="0"/>
      <w:marRight w:val="0"/>
      <w:marTop w:val="0"/>
      <w:marBottom w:val="0"/>
      <w:divBdr>
        <w:top w:val="none" w:sz="0" w:space="0" w:color="auto"/>
        <w:left w:val="none" w:sz="0" w:space="0" w:color="auto"/>
        <w:bottom w:val="none" w:sz="0" w:space="0" w:color="auto"/>
        <w:right w:val="none" w:sz="0" w:space="0" w:color="auto"/>
      </w:divBdr>
    </w:div>
    <w:div w:id="1852337102">
      <w:bodyDiv w:val="1"/>
      <w:marLeft w:val="0"/>
      <w:marRight w:val="0"/>
      <w:marTop w:val="0"/>
      <w:marBottom w:val="0"/>
      <w:divBdr>
        <w:top w:val="none" w:sz="0" w:space="0" w:color="auto"/>
        <w:left w:val="none" w:sz="0" w:space="0" w:color="auto"/>
        <w:bottom w:val="none" w:sz="0" w:space="0" w:color="auto"/>
        <w:right w:val="none" w:sz="0" w:space="0" w:color="auto"/>
      </w:divBdr>
      <w:divsChild>
        <w:div w:id="730540484">
          <w:marLeft w:val="0"/>
          <w:marRight w:val="0"/>
          <w:marTop w:val="0"/>
          <w:marBottom w:val="0"/>
          <w:divBdr>
            <w:top w:val="none" w:sz="0" w:space="0" w:color="auto"/>
            <w:left w:val="none" w:sz="0" w:space="0" w:color="auto"/>
            <w:bottom w:val="none" w:sz="0" w:space="0" w:color="auto"/>
            <w:right w:val="none" w:sz="0" w:space="0" w:color="auto"/>
          </w:divBdr>
        </w:div>
        <w:div w:id="1767075950">
          <w:marLeft w:val="0"/>
          <w:marRight w:val="0"/>
          <w:marTop w:val="0"/>
          <w:marBottom w:val="0"/>
          <w:divBdr>
            <w:top w:val="none" w:sz="0" w:space="0" w:color="auto"/>
            <w:left w:val="none" w:sz="0" w:space="0" w:color="auto"/>
            <w:bottom w:val="none" w:sz="0" w:space="0" w:color="auto"/>
            <w:right w:val="none" w:sz="0" w:space="0" w:color="auto"/>
          </w:divBdr>
        </w:div>
        <w:div w:id="1180001717">
          <w:marLeft w:val="0"/>
          <w:marRight w:val="0"/>
          <w:marTop w:val="0"/>
          <w:marBottom w:val="0"/>
          <w:divBdr>
            <w:top w:val="none" w:sz="0" w:space="0" w:color="auto"/>
            <w:left w:val="none" w:sz="0" w:space="0" w:color="auto"/>
            <w:bottom w:val="none" w:sz="0" w:space="0" w:color="auto"/>
            <w:right w:val="none" w:sz="0" w:space="0" w:color="auto"/>
          </w:divBdr>
        </w:div>
        <w:div w:id="1893534815">
          <w:marLeft w:val="0"/>
          <w:marRight w:val="0"/>
          <w:marTop w:val="0"/>
          <w:marBottom w:val="0"/>
          <w:divBdr>
            <w:top w:val="none" w:sz="0" w:space="0" w:color="auto"/>
            <w:left w:val="none" w:sz="0" w:space="0" w:color="auto"/>
            <w:bottom w:val="none" w:sz="0" w:space="0" w:color="auto"/>
            <w:right w:val="none" w:sz="0" w:space="0" w:color="auto"/>
          </w:divBdr>
        </w:div>
        <w:div w:id="863589359">
          <w:marLeft w:val="0"/>
          <w:marRight w:val="0"/>
          <w:marTop w:val="0"/>
          <w:marBottom w:val="0"/>
          <w:divBdr>
            <w:top w:val="none" w:sz="0" w:space="0" w:color="auto"/>
            <w:left w:val="none" w:sz="0" w:space="0" w:color="auto"/>
            <w:bottom w:val="none" w:sz="0" w:space="0" w:color="auto"/>
            <w:right w:val="none" w:sz="0" w:space="0" w:color="auto"/>
          </w:divBdr>
        </w:div>
        <w:div w:id="538201578">
          <w:marLeft w:val="0"/>
          <w:marRight w:val="0"/>
          <w:marTop w:val="0"/>
          <w:marBottom w:val="0"/>
          <w:divBdr>
            <w:top w:val="none" w:sz="0" w:space="0" w:color="auto"/>
            <w:left w:val="none" w:sz="0" w:space="0" w:color="auto"/>
            <w:bottom w:val="none" w:sz="0" w:space="0" w:color="auto"/>
            <w:right w:val="none" w:sz="0" w:space="0" w:color="auto"/>
          </w:divBdr>
        </w:div>
        <w:div w:id="857888911">
          <w:marLeft w:val="0"/>
          <w:marRight w:val="0"/>
          <w:marTop w:val="0"/>
          <w:marBottom w:val="0"/>
          <w:divBdr>
            <w:top w:val="none" w:sz="0" w:space="0" w:color="auto"/>
            <w:left w:val="none" w:sz="0" w:space="0" w:color="auto"/>
            <w:bottom w:val="none" w:sz="0" w:space="0" w:color="auto"/>
            <w:right w:val="none" w:sz="0" w:space="0" w:color="auto"/>
          </w:divBdr>
        </w:div>
        <w:div w:id="2000110530">
          <w:marLeft w:val="0"/>
          <w:marRight w:val="0"/>
          <w:marTop w:val="0"/>
          <w:marBottom w:val="0"/>
          <w:divBdr>
            <w:top w:val="none" w:sz="0" w:space="0" w:color="auto"/>
            <w:left w:val="none" w:sz="0" w:space="0" w:color="auto"/>
            <w:bottom w:val="none" w:sz="0" w:space="0" w:color="auto"/>
            <w:right w:val="none" w:sz="0" w:space="0" w:color="auto"/>
          </w:divBdr>
        </w:div>
        <w:div w:id="129908978">
          <w:marLeft w:val="0"/>
          <w:marRight w:val="0"/>
          <w:marTop w:val="0"/>
          <w:marBottom w:val="0"/>
          <w:divBdr>
            <w:top w:val="none" w:sz="0" w:space="0" w:color="auto"/>
            <w:left w:val="none" w:sz="0" w:space="0" w:color="auto"/>
            <w:bottom w:val="none" w:sz="0" w:space="0" w:color="auto"/>
            <w:right w:val="none" w:sz="0" w:space="0" w:color="auto"/>
          </w:divBdr>
        </w:div>
        <w:div w:id="580524795">
          <w:marLeft w:val="0"/>
          <w:marRight w:val="0"/>
          <w:marTop w:val="0"/>
          <w:marBottom w:val="0"/>
          <w:divBdr>
            <w:top w:val="none" w:sz="0" w:space="0" w:color="auto"/>
            <w:left w:val="none" w:sz="0" w:space="0" w:color="auto"/>
            <w:bottom w:val="none" w:sz="0" w:space="0" w:color="auto"/>
            <w:right w:val="none" w:sz="0" w:space="0" w:color="auto"/>
          </w:divBdr>
        </w:div>
        <w:div w:id="806433723">
          <w:marLeft w:val="0"/>
          <w:marRight w:val="0"/>
          <w:marTop w:val="0"/>
          <w:marBottom w:val="0"/>
          <w:divBdr>
            <w:top w:val="none" w:sz="0" w:space="0" w:color="auto"/>
            <w:left w:val="none" w:sz="0" w:space="0" w:color="auto"/>
            <w:bottom w:val="none" w:sz="0" w:space="0" w:color="auto"/>
            <w:right w:val="none" w:sz="0" w:space="0" w:color="auto"/>
          </w:divBdr>
        </w:div>
        <w:div w:id="297225610">
          <w:marLeft w:val="0"/>
          <w:marRight w:val="0"/>
          <w:marTop w:val="0"/>
          <w:marBottom w:val="0"/>
          <w:divBdr>
            <w:top w:val="none" w:sz="0" w:space="0" w:color="auto"/>
            <w:left w:val="none" w:sz="0" w:space="0" w:color="auto"/>
            <w:bottom w:val="none" w:sz="0" w:space="0" w:color="auto"/>
            <w:right w:val="none" w:sz="0" w:space="0" w:color="auto"/>
          </w:divBdr>
        </w:div>
        <w:div w:id="1198543460">
          <w:marLeft w:val="0"/>
          <w:marRight w:val="0"/>
          <w:marTop w:val="0"/>
          <w:marBottom w:val="0"/>
          <w:divBdr>
            <w:top w:val="none" w:sz="0" w:space="0" w:color="auto"/>
            <w:left w:val="none" w:sz="0" w:space="0" w:color="auto"/>
            <w:bottom w:val="none" w:sz="0" w:space="0" w:color="auto"/>
            <w:right w:val="none" w:sz="0" w:space="0" w:color="auto"/>
          </w:divBdr>
        </w:div>
        <w:div w:id="1662736238">
          <w:marLeft w:val="0"/>
          <w:marRight w:val="0"/>
          <w:marTop w:val="0"/>
          <w:marBottom w:val="0"/>
          <w:divBdr>
            <w:top w:val="none" w:sz="0" w:space="0" w:color="auto"/>
            <w:left w:val="none" w:sz="0" w:space="0" w:color="auto"/>
            <w:bottom w:val="none" w:sz="0" w:space="0" w:color="auto"/>
            <w:right w:val="none" w:sz="0" w:space="0" w:color="auto"/>
          </w:divBdr>
        </w:div>
        <w:div w:id="1085344735">
          <w:marLeft w:val="0"/>
          <w:marRight w:val="0"/>
          <w:marTop w:val="0"/>
          <w:marBottom w:val="0"/>
          <w:divBdr>
            <w:top w:val="none" w:sz="0" w:space="0" w:color="auto"/>
            <w:left w:val="none" w:sz="0" w:space="0" w:color="auto"/>
            <w:bottom w:val="none" w:sz="0" w:space="0" w:color="auto"/>
            <w:right w:val="none" w:sz="0" w:space="0" w:color="auto"/>
          </w:divBdr>
        </w:div>
      </w:divsChild>
    </w:div>
    <w:div w:id="1955019198">
      <w:bodyDiv w:val="1"/>
      <w:marLeft w:val="0"/>
      <w:marRight w:val="0"/>
      <w:marTop w:val="0"/>
      <w:marBottom w:val="0"/>
      <w:divBdr>
        <w:top w:val="none" w:sz="0" w:space="0" w:color="auto"/>
        <w:left w:val="none" w:sz="0" w:space="0" w:color="auto"/>
        <w:bottom w:val="none" w:sz="0" w:space="0" w:color="auto"/>
        <w:right w:val="none" w:sz="0" w:space="0" w:color="auto"/>
      </w:divBdr>
    </w:div>
    <w:div w:id="2086492070">
      <w:bodyDiv w:val="1"/>
      <w:marLeft w:val="0"/>
      <w:marRight w:val="0"/>
      <w:marTop w:val="0"/>
      <w:marBottom w:val="0"/>
      <w:divBdr>
        <w:top w:val="none" w:sz="0" w:space="0" w:color="auto"/>
        <w:left w:val="none" w:sz="0" w:space="0" w:color="auto"/>
        <w:bottom w:val="none" w:sz="0" w:space="0" w:color="auto"/>
        <w:right w:val="none" w:sz="0" w:space="0" w:color="auto"/>
      </w:divBdr>
      <w:divsChild>
        <w:div w:id="1553613801">
          <w:marLeft w:val="0"/>
          <w:marRight w:val="0"/>
          <w:marTop w:val="0"/>
          <w:marBottom w:val="0"/>
          <w:divBdr>
            <w:top w:val="none" w:sz="0" w:space="0" w:color="auto"/>
            <w:left w:val="none" w:sz="0" w:space="0" w:color="auto"/>
            <w:bottom w:val="none" w:sz="0" w:space="0" w:color="auto"/>
            <w:right w:val="none" w:sz="0" w:space="0" w:color="auto"/>
          </w:divBdr>
        </w:div>
        <w:div w:id="1821193388">
          <w:marLeft w:val="0"/>
          <w:marRight w:val="0"/>
          <w:marTop w:val="0"/>
          <w:marBottom w:val="0"/>
          <w:divBdr>
            <w:top w:val="none" w:sz="0" w:space="0" w:color="auto"/>
            <w:left w:val="none" w:sz="0" w:space="0" w:color="auto"/>
            <w:bottom w:val="none" w:sz="0" w:space="0" w:color="auto"/>
            <w:right w:val="none" w:sz="0" w:space="0" w:color="auto"/>
          </w:divBdr>
        </w:div>
        <w:div w:id="816187064">
          <w:marLeft w:val="0"/>
          <w:marRight w:val="0"/>
          <w:marTop w:val="0"/>
          <w:marBottom w:val="0"/>
          <w:divBdr>
            <w:top w:val="none" w:sz="0" w:space="0" w:color="auto"/>
            <w:left w:val="none" w:sz="0" w:space="0" w:color="auto"/>
            <w:bottom w:val="none" w:sz="0" w:space="0" w:color="auto"/>
            <w:right w:val="none" w:sz="0" w:space="0" w:color="auto"/>
          </w:divBdr>
        </w:div>
        <w:div w:id="1077554710">
          <w:marLeft w:val="0"/>
          <w:marRight w:val="0"/>
          <w:marTop w:val="0"/>
          <w:marBottom w:val="0"/>
          <w:divBdr>
            <w:top w:val="none" w:sz="0" w:space="0" w:color="auto"/>
            <w:left w:val="none" w:sz="0" w:space="0" w:color="auto"/>
            <w:bottom w:val="none" w:sz="0" w:space="0" w:color="auto"/>
            <w:right w:val="none" w:sz="0" w:space="0" w:color="auto"/>
          </w:divBdr>
        </w:div>
        <w:div w:id="525599287">
          <w:marLeft w:val="0"/>
          <w:marRight w:val="0"/>
          <w:marTop w:val="0"/>
          <w:marBottom w:val="0"/>
          <w:divBdr>
            <w:top w:val="none" w:sz="0" w:space="0" w:color="auto"/>
            <w:left w:val="none" w:sz="0" w:space="0" w:color="auto"/>
            <w:bottom w:val="none" w:sz="0" w:space="0" w:color="auto"/>
            <w:right w:val="none" w:sz="0" w:space="0" w:color="auto"/>
          </w:divBdr>
        </w:div>
        <w:div w:id="185140570">
          <w:marLeft w:val="0"/>
          <w:marRight w:val="0"/>
          <w:marTop w:val="0"/>
          <w:marBottom w:val="0"/>
          <w:divBdr>
            <w:top w:val="none" w:sz="0" w:space="0" w:color="auto"/>
            <w:left w:val="none" w:sz="0" w:space="0" w:color="auto"/>
            <w:bottom w:val="none" w:sz="0" w:space="0" w:color="auto"/>
            <w:right w:val="none" w:sz="0" w:space="0" w:color="auto"/>
          </w:divBdr>
        </w:div>
        <w:div w:id="1219393010">
          <w:marLeft w:val="0"/>
          <w:marRight w:val="0"/>
          <w:marTop w:val="0"/>
          <w:marBottom w:val="0"/>
          <w:divBdr>
            <w:top w:val="none" w:sz="0" w:space="0" w:color="auto"/>
            <w:left w:val="none" w:sz="0" w:space="0" w:color="auto"/>
            <w:bottom w:val="none" w:sz="0" w:space="0" w:color="auto"/>
            <w:right w:val="none" w:sz="0" w:space="0" w:color="auto"/>
          </w:divBdr>
        </w:div>
        <w:div w:id="1705593613">
          <w:marLeft w:val="0"/>
          <w:marRight w:val="0"/>
          <w:marTop w:val="0"/>
          <w:marBottom w:val="0"/>
          <w:divBdr>
            <w:top w:val="none" w:sz="0" w:space="0" w:color="auto"/>
            <w:left w:val="none" w:sz="0" w:space="0" w:color="auto"/>
            <w:bottom w:val="none" w:sz="0" w:space="0" w:color="auto"/>
            <w:right w:val="none" w:sz="0" w:space="0" w:color="auto"/>
          </w:divBdr>
        </w:div>
        <w:div w:id="1062870645">
          <w:marLeft w:val="0"/>
          <w:marRight w:val="0"/>
          <w:marTop w:val="0"/>
          <w:marBottom w:val="0"/>
          <w:divBdr>
            <w:top w:val="none" w:sz="0" w:space="0" w:color="auto"/>
            <w:left w:val="none" w:sz="0" w:space="0" w:color="auto"/>
            <w:bottom w:val="none" w:sz="0" w:space="0" w:color="auto"/>
            <w:right w:val="none" w:sz="0" w:space="0" w:color="auto"/>
          </w:divBdr>
        </w:div>
        <w:div w:id="257494215">
          <w:marLeft w:val="0"/>
          <w:marRight w:val="0"/>
          <w:marTop w:val="0"/>
          <w:marBottom w:val="0"/>
          <w:divBdr>
            <w:top w:val="none" w:sz="0" w:space="0" w:color="auto"/>
            <w:left w:val="none" w:sz="0" w:space="0" w:color="auto"/>
            <w:bottom w:val="none" w:sz="0" w:space="0" w:color="auto"/>
            <w:right w:val="none" w:sz="0" w:space="0" w:color="auto"/>
          </w:divBdr>
        </w:div>
        <w:div w:id="921187324">
          <w:marLeft w:val="0"/>
          <w:marRight w:val="0"/>
          <w:marTop w:val="0"/>
          <w:marBottom w:val="0"/>
          <w:divBdr>
            <w:top w:val="none" w:sz="0" w:space="0" w:color="auto"/>
            <w:left w:val="none" w:sz="0" w:space="0" w:color="auto"/>
            <w:bottom w:val="none" w:sz="0" w:space="0" w:color="auto"/>
            <w:right w:val="none" w:sz="0" w:space="0" w:color="auto"/>
          </w:divBdr>
        </w:div>
        <w:div w:id="1689602159">
          <w:marLeft w:val="0"/>
          <w:marRight w:val="0"/>
          <w:marTop w:val="0"/>
          <w:marBottom w:val="0"/>
          <w:divBdr>
            <w:top w:val="none" w:sz="0" w:space="0" w:color="auto"/>
            <w:left w:val="none" w:sz="0" w:space="0" w:color="auto"/>
            <w:bottom w:val="none" w:sz="0" w:space="0" w:color="auto"/>
            <w:right w:val="none" w:sz="0" w:space="0" w:color="auto"/>
          </w:divBdr>
        </w:div>
        <w:div w:id="1972321008">
          <w:marLeft w:val="0"/>
          <w:marRight w:val="0"/>
          <w:marTop w:val="0"/>
          <w:marBottom w:val="0"/>
          <w:divBdr>
            <w:top w:val="none" w:sz="0" w:space="0" w:color="auto"/>
            <w:left w:val="none" w:sz="0" w:space="0" w:color="auto"/>
            <w:bottom w:val="none" w:sz="0" w:space="0" w:color="auto"/>
            <w:right w:val="none" w:sz="0" w:space="0" w:color="auto"/>
          </w:divBdr>
        </w:div>
        <w:div w:id="760833182">
          <w:marLeft w:val="0"/>
          <w:marRight w:val="0"/>
          <w:marTop w:val="0"/>
          <w:marBottom w:val="0"/>
          <w:divBdr>
            <w:top w:val="none" w:sz="0" w:space="0" w:color="auto"/>
            <w:left w:val="none" w:sz="0" w:space="0" w:color="auto"/>
            <w:bottom w:val="none" w:sz="0" w:space="0" w:color="auto"/>
            <w:right w:val="none" w:sz="0" w:space="0" w:color="auto"/>
          </w:divBdr>
        </w:div>
        <w:div w:id="902982116">
          <w:marLeft w:val="0"/>
          <w:marRight w:val="0"/>
          <w:marTop w:val="0"/>
          <w:marBottom w:val="0"/>
          <w:divBdr>
            <w:top w:val="none" w:sz="0" w:space="0" w:color="auto"/>
            <w:left w:val="none" w:sz="0" w:space="0" w:color="auto"/>
            <w:bottom w:val="none" w:sz="0" w:space="0" w:color="auto"/>
            <w:right w:val="none" w:sz="0" w:space="0" w:color="auto"/>
          </w:divBdr>
        </w:div>
        <w:div w:id="1988510553">
          <w:marLeft w:val="0"/>
          <w:marRight w:val="0"/>
          <w:marTop w:val="0"/>
          <w:marBottom w:val="0"/>
          <w:divBdr>
            <w:top w:val="none" w:sz="0" w:space="0" w:color="auto"/>
            <w:left w:val="none" w:sz="0" w:space="0" w:color="auto"/>
            <w:bottom w:val="none" w:sz="0" w:space="0" w:color="auto"/>
            <w:right w:val="none" w:sz="0" w:space="0" w:color="auto"/>
          </w:divBdr>
        </w:div>
        <w:div w:id="1058943586">
          <w:marLeft w:val="0"/>
          <w:marRight w:val="0"/>
          <w:marTop w:val="0"/>
          <w:marBottom w:val="0"/>
          <w:divBdr>
            <w:top w:val="none" w:sz="0" w:space="0" w:color="auto"/>
            <w:left w:val="none" w:sz="0" w:space="0" w:color="auto"/>
            <w:bottom w:val="none" w:sz="0" w:space="0" w:color="auto"/>
            <w:right w:val="none" w:sz="0" w:space="0" w:color="auto"/>
          </w:divBdr>
        </w:div>
        <w:div w:id="1808890815">
          <w:marLeft w:val="0"/>
          <w:marRight w:val="0"/>
          <w:marTop w:val="0"/>
          <w:marBottom w:val="0"/>
          <w:divBdr>
            <w:top w:val="none" w:sz="0" w:space="0" w:color="auto"/>
            <w:left w:val="none" w:sz="0" w:space="0" w:color="auto"/>
            <w:bottom w:val="none" w:sz="0" w:space="0" w:color="auto"/>
            <w:right w:val="none" w:sz="0" w:space="0" w:color="auto"/>
          </w:divBdr>
        </w:div>
        <w:div w:id="210311715">
          <w:marLeft w:val="0"/>
          <w:marRight w:val="0"/>
          <w:marTop w:val="0"/>
          <w:marBottom w:val="0"/>
          <w:divBdr>
            <w:top w:val="none" w:sz="0" w:space="0" w:color="auto"/>
            <w:left w:val="none" w:sz="0" w:space="0" w:color="auto"/>
            <w:bottom w:val="none" w:sz="0" w:space="0" w:color="auto"/>
            <w:right w:val="none" w:sz="0" w:space="0" w:color="auto"/>
          </w:divBdr>
        </w:div>
        <w:div w:id="831137234">
          <w:marLeft w:val="0"/>
          <w:marRight w:val="0"/>
          <w:marTop w:val="0"/>
          <w:marBottom w:val="0"/>
          <w:divBdr>
            <w:top w:val="none" w:sz="0" w:space="0" w:color="auto"/>
            <w:left w:val="none" w:sz="0" w:space="0" w:color="auto"/>
            <w:bottom w:val="none" w:sz="0" w:space="0" w:color="auto"/>
            <w:right w:val="none" w:sz="0" w:space="0" w:color="auto"/>
          </w:divBdr>
        </w:div>
        <w:div w:id="1812795054">
          <w:marLeft w:val="0"/>
          <w:marRight w:val="0"/>
          <w:marTop w:val="0"/>
          <w:marBottom w:val="0"/>
          <w:divBdr>
            <w:top w:val="none" w:sz="0" w:space="0" w:color="auto"/>
            <w:left w:val="none" w:sz="0" w:space="0" w:color="auto"/>
            <w:bottom w:val="none" w:sz="0" w:space="0" w:color="auto"/>
            <w:right w:val="none" w:sz="0" w:space="0" w:color="auto"/>
          </w:divBdr>
        </w:div>
        <w:div w:id="904949273">
          <w:marLeft w:val="0"/>
          <w:marRight w:val="0"/>
          <w:marTop w:val="0"/>
          <w:marBottom w:val="0"/>
          <w:divBdr>
            <w:top w:val="none" w:sz="0" w:space="0" w:color="auto"/>
            <w:left w:val="none" w:sz="0" w:space="0" w:color="auto"/>
            <w:bottom w:val="none" w:sz="0" w:space="0" w:color="auto"/>
            <w:right w:val="none" w:sz="0" w:space="0" w:color="auto"/>
          </w:divBdr>
        </w:div>
        <w:div w:id="14275062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2616-468X" TargetMode="External"/><Relationship Id="rId13" Type="http://schemas.openxmlformats.org/officeDocument/2006/relationships/diagramQuickStyle" Target="diagrams/quickStyle1.xml"/><Relationship Id="rId18" Type="http://schemas.openxmlformats.org/officeDocument/2006/relationships/hyperlink" Target="https://doi.org/10.32782/2524-0072/2025-73-72" TargetMode="External"/><Relationship Id="rId26" Type="http://schemas.openxmlformats.org/officeDocument/2006/relationships/hyperlink" Target="https://cmi.politehnica.zp.ua/index.php/journal/article/view/20" TargetMode="External"/><Relationship Id="rId3" Type="http://schemas.openxmlformats.org/officeDocument/2006/relationships/styles" Target="styles.xml"/><Relationship Id="rId21" Type="http://schemas.openxmlformats.org/officeDocument/2006/relationships/hyperlink" Target="https://doi.org/10.32782/2524-0072/2025-79-28"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hyperlink" Target="https://cmi.politehnica.zp.ua/index.%20php/journal/article/view/20" TargetMode="External"/><Relationship Id="rId25" Type="http://schemas.openxmlformats.org/officeDocument/2006/relationships/hyperlink" Target="https://doi.org/10.51547/ppp.dp.ua/2022.2.2" TargetMode="External"/><Relationship Id="rId33" Type="http://schemas.openxmlformats.org/officeDocument/2006/relationships/hyperlink" Target="https://doi.org/10.32782/2524-0072/2024-64-31" TargetMode="External"/><Relationship Id="rId2" Type="http://schemas.openxmlformats.org/officeDocument/2006/relationships/numbering" Target="numbering.xml"/><Relationship Id="rId16" Type="http://schemas.openxmlformats.org/officeDocument/2006/relationships/hyperlink" Target="https://doi.org/10.51547/ppp.dp.ua/2022.2.2" TargetMode="External"/><Relationship Id="rId20" Type="http://schemas.openxmlformats.org/officeDocument/2006/relationships/hyperlink" Target="https://doi.org/10.18523/3041-1718.2025.2.2.68-77" TargetMode="External"/><Relationship Id="rId29" Type="http://schemas.openxmlformats.org/officeDocument/2006/relationships/hyperlink" Target="https://doi.org/10.18523/3041-1718.2025.2.2.68-7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hyperlink" Target="https://doi.org/10.32782/2524-0072/2024-64-31" TargetMode="External"/><Relationship Id="rId32" Type="http://schemas.openxmlformats.org/officeDocument/2006/relationships/hyperlink" Target="https://doi.org/10.32782/2524-0072/2024-61-58" TargetMode="Externa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hyperlink" Target="https://doi.org/10.32782/2524-0072/2024-61-58" TargetMode="External"/><Relationship Id="rId28" Type="http://schemas.openxmlformats.org/officeDocument/2006/relationships/hyperlink" Target="https://doi.org/10.32782/2708-4949.2(12).2024.9" TargetMode="External"/><Relationship Id="rId10" Type="http://schemas.openxmlformats.org/officeDocument/2006/relationships/hyperlink" Target="https://orcid.org/0000-0002-6661-4780" TargetMode="External"/><Relationship Id="rId19" Type="http://schemas.openxmlformats.org/officeDocument/2006/relationships/hyperlink" Target="https://doi.org/10.32782/2708-4949.2(12).2024.9" TargetMode="External"/><Relationship Id="rId31" Type="http://schemas.openxmlformats.org/officeDocument/2006/relationships/hyperlink" Target="https://doi.org/10.32782/2524-0072/2025-75-19" TargetMode="External"/><Relationship Id="rId4" Type="http://schemas.openxmlformats.org/officeDocument/2006/relationships/settings" Target="settings.xml"/><Relationship Id="rId9" Type="http://schemas.openxmlformats.org/officeDocument/2006/relationships/hyperlink" Target="https://orcid.org/0000-0001-9814-195X" TargetMode="External"/><Relationship Id="rId14" Type="http://schemas.openxmlformats.org/officeDocument/2006/relationships/diagramColors" Target="diagrams/colors1.xml"/><Relationship Id="rId22" Type="http://schemas.openxmlformats.org/officeDocument/2006/relationships/hyperlink" Target="https://doi.org/10.32782/2524-0072/2025-75-19" TargetMode="External"/><Relationship Id="rId27" Type="http://schemas.openxmlformats.org/officeDocument/2006/relationships/hyperlink" Target="https://doi.org/10.32782/2524-0072/2025-73-72" TargetMode="External"/><Relationship Id="rId30" Type="http://schemas.openxmlformats.org/officeDocument/2006/relationships/hyperlink" Target="https://doi.org/10.32782/2524-0072/2025-79-28" TargetMode="External"/><Relationship Id="rId35"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F0597AA-D61D-40F1-BB4B-C2EEC9474D05}" type="doc">
      <dgm:prSet loTypeId="urn:microsoft.com/office/officeart/2005/8/layout/pyramid2" loCatId="pyramid" qsTypeId="urn:microsoft.com/office/officeart/2005/8/quickstyle/simple1" qsCatId="simple" csTypeId="urn:microsoft.com/office/officeart/2005/8/colors/accent1_2" csCatId="accent1" phldr="1"/>
      <dgm:spPr/>
    </dgm:pt>
    <dgm:pt modelId="{BF80536D-6066-4C87-B7B2-51C51A301D6E}">
      <dgm:prSet phldrT="[Текст]" custT="1"/>
      <dgm:spPr/>
      <dgm:t>
        <a:bodyPr/>
        <a:lstStyle/>
        <a:p>
          <a:r>
            <a:rPr lang="uk-UA" sz="1200">
              <a:latin typeface="Times New Roman" panose="02020603050405020304" pitchFamily="18" charset="0"/>
              <a:cs typeface="Times New Roman" panose="02020603050405020304" pitchFamily="18" charset="0"/>
            </a:rPr>
            <a:t>Стратегічні цілі підприємства</a:t>
          </a:r>
        </a:p>
      </dgm:t>
    </dgm:pt>
    <dgm:pt modelId="{81803515-B0D8-4B33-80A0-4A5C1A56758A}" type="parTrans" cxnId="{98CD7293-8A58-48D4-80D4-AF1A69473A05}">
      <dgm:prSet/>
      <dgm:spPr/>
      <dgm:t>
        <a:bodyPr/>
        <a:lstStyle/>
        <a:p>
          <a:endParaRPr lang="uk-UA"/>
        </a:p>
      </dgm:t>
    </dgm:pt>
    <dgm:pt modelId="{94331727-1A6A-4703-A9DC-8C858F58B3FE}" type="sibTrans" cxnId="{98CD7293-8A58-48D4-80D4-AF1A69473A05}">
      <dgm:prSet/>
      <dgm:spPr/>
      <dgm:t>
        <a:bodyPr/>
        <a:lstStyle/>
        <a:p>
          <a:endParaRPr lang="uk-UA"/>
        </a:p>
      </dgm:t>
    </dgm:pt>
    <dgm:pt modelId="{D2288251-88AD-426E-BF7E-DA99BACFA741}">
      <dgm:prSet phldrT="[Текст]" custT="1"/>
      <dgm:spPr/>
      <dgm:t>
        <a:bodyPr/>
        <a:lstStyle/>
        <a:p>
          <a:r>
            <a:rPr lang="uk-UA" sz="1200">
              <a:latin typeface="Times New Roman" panose="02020603050405020304" pitchFamily="18" charset="0"/>
              <a:cs typeface="Times New Roman" panose="02020603050405020304" pitchFamily="18" charset="0"/>
            </a:rPr>
            <a:t>Комунікаційна взаємодія</a:t>
          </a:r>
        </a:p>
      </dgm:t>
    </dgm:pt>
    <dgm:pt modelId="{D1FE3AC7-492E-4CE4-989B-0D4D7DE907BE}" type="parTrans" cxnId="{E153530F-DEED-4801-AA1E-2E65D5DB82CC}">
      <dgm:prSet/>
      <dgm:spPr/>
      <dgm:t>
        <a:bodyPr/>
        <a:lstStyle/>
        <a:p>
          <a:endParaRPr lang="uk-UA"/>
        </a:p>
      </dgm:t>
    </dgm:pt>
    <dgm:pt modelId="{74F7624D-5B41-49C7-A882-7343A930077F}" type="sibTrans" cxnId="{E153530F-DEED-4801-AA1E-2E65D5DB82CC}">
      <dgm:prSet/>
      <dgm:spPr/>
      <dgm:t>
        <a:bodyPr/>
        <a:lstStyle/>
        <a:p>
          <a:endParaRPr lang="uk-UA"/>
        </a:p>
      </dgm:t>
    </dgm:pt>
    <dgm:pt modelId="{089E6235-2657-4FDE-A364-BA86BE55D4F0}">
      <dgm:prSet phldrT="[Текст]" custT="1"/>
      <dgm:spPr/>
      <dgm:t>
        <a:bodyPr/>
        <a:lstStyle/>
        <a:p>
          <a:r>
            <a:rPr lang="uk-UA" sz="1200">
              <a:latin typeface="Times New Roman" panose="02020603050405020304" pitchFamily="18" charset="0"/>
              <a:cs typeface="Times New Roman" panose="02020603050405020304" pitchFamily="18" charset="0"/>
            </a:rPr>
            <a:t>Операційне середовище</a:t>
          </a:r>
        </a:p>
      </dgm:t>
    </dgm:pt>
    <dgm:pt modelId="{462414B3-57DC-47BD-B10C-BC4F85A867F6}" type="parTrans" cxnId="{F8825E69-167A-45D0-BAB6-CEB5E029D04E}">
      <dgm:prSet/>
      <dgm:spPr/>
      <dgm:t>
        <a:bodyPr/>
        <a:lstStyle/>
        <a:p>
          <a:endParaRPr lang="uk-UA"/>
        </a:p>
      </dgm:t>
    </dgm:pt>
    <dgm:pt modelId="{AE2563C5-F137-4374-B94D-D65D89C2307B}" type="sibTrans" cxnId="{F8825E69-167A-45D0-BAB6-CEB5E029D04E}">
      <dgm:prSet/>
      <dgm:spPr/>
      <dgm:t>
        <a:bodyPr/>
        <a:lstStyle/>
        <a:p>
          <a:endParaRPr lang="uk-UA"/>
        </a:p>
      </dgm:t>
    </dgm:pt>
    <dgm:pt modelId="{2824B786-B917-4469-A9FD-AD32525B8FF2}">
      <dgm:prSet custT="1"/>
      <dgm:spPr/>
      <dgm:t>
        <a:bodyPr/>
        <a:lstStyle/>
        <a:p>
          <a:r>
            <a:rPr lang="uk-UA" sz="1200">
              <a:latin typeface="Times New Roman" panose="02020603050405020304" pitchFamily="18" charset="0"/>
              <a:cs typeface="Times New Roman" panose="02020603050405020304" pitchFamily="18" charset="0"/>
            </a:rPr>
            <a:t>Технологічна основа</a:t>
          </a:r>
        </a:p>
      </dgm:t>
    </dgm:pt>
    <dgm:pt modelId="{0CB915E1-CAA8-404F-9DC3-1CD5E76F0DAA}" type="parTrans" cxnId="{A610C850-9A6A-4467-827E-859410C4255D}">
      <dgm:prSet/>
      <dgm:spPr/>
      <dgm:t>
        <a:bodyPr/>
        <a:lstStyle/>
        <a:p>
          <a:endParaRPr lang="uk-UA"/>
        </a:p>
      </dgm:t>
    </dgm:pt>
    <dgm:pt modelId="{AFD80B80-F07F-4BE1-B0E4-588FA282B488}" type="sibTrans" cxnId="{A610C850-9A6A-4467-827E-859410C4255D}">
      <dgm:prSet/>
      <dgm:spPr/>
      <dgm:t>
        <a:bodyPr/>
        <a:lstStyle/>
        <a:p>
          <a:endParaRPr lang="uk-UA"/>
        </a:p>
      </dgm:t>
    </dgm:pt>
    <dgm:pt modelId="{E1E8A5F8-543B-442B-851D-0B50D6EC0A61}" type="pres">
      <dgm:prSet presAssocID="{3F0597AA-D61D-40F1-BB4B-C2EEC9474D05}" presName="compositeShape" presStyleCnt="0">
        <dgm:presLayoutVars>
          <dgm:dir/>
          <dgm:resizeHandles/>
        </dgm:presLayoutVars>
      </dgm:prSet>
      <dgm:spPr/>
    </dgm:pt>
    <dgm:pt modelId="{2E577582-F088-4CC3-8492-613A7AB3B9EF}" type="pres">
      <dgm:prSet presAssocID="{3F0597AA-D61D-40F1-BB4B-C2EEC9474D05}" presName="pyramid" presStyleLbl="node1" presStyleIdx="0" presStyleCnt="1" custLinFactNeighborX="-1488"/>
      <dgm:spPr>
        <a:solidFill>
          <a:schemeClr val="bg1">
            <a:lumMod val="75000"/>
          </a:schemeClr>
        </a:solidFill>
      </dgm:spPr>
    </dgm:pt>
    <dgm:pt modelId="{32B7A1C6-BEBE-42A5-84BD-1B4A2C961E66}" type="pres">
      <dgm:prSet presAssocID="{3F0597AA-D61D-40F1-BB4B-C2EEC9474D05}" presName="theList" presStyleCnt="0"/>
      <dgm:spPr/>
    </dgm:pt>
    <dgm:pt modelId="{4B8E1504-5FF8-4FEA-AE6B-FDEEF9C1AF74}" type="pres">
      <dgm:prSet presAssocID="{BF80536D-6066-4C87-B7B2-51C51A301D6E}" presName="aNode" presStyleLbl="fgAcc1" presStyleIdx="0" presStyleCnt="4" custScaleX="136447" custLinFactNeighborX="-1832" custLinFactNeighborY="22084">
        <dgm:presLayoutVars>
          <dgm:bulletEnabled val="1"/>
        </dgm:presLayoutVars>
      </dgm:prSet>
      <dgm:spPr/>
    </dgm:pt>
    <dgm:pt modelId="{0FE64F1A-C47B-47AC-8B90-617092CDB951}" type="pres">
      <dgm:prSet presAssocID="{BF80536D-6066-4C87-B7B2-51C51A301D6E}" presName="aSpace" presStyleCnt="0"/>
      <dgm:spPr/>
    </dgm:pt>
    <dgm:pt modelId="{5EEEA54A-2D51-4C47-BFFE-21191A5B990D}" type="pres">
      <dgm:prSet presAssocID="{D2288251-88AD-426E-BF7E-DA99BACFA741}" presName="aNode" presStyleLbl="fgAcc1" presStyleIdx="1" presStyleCnt="4" custScaleX="138186" custLinFactNeighborX="-2289" custLinFactNeighborY="-30174">
        <dgm:presLayoutVars>
          <dgm:bulletEnabled val="1"/>
        </dgm:presLayoutVars>
      </dgm:prSet>
      <dgm:spPr/>
    </dgm:pt>
    <dgm:pt modelId="{5205063A-D5B1-4C2A-A52A-6DCD361F042C}" type="pres">
      <dgm:prSet presAssocID="{D2288251-88AD-426E-BF7E-DA99BACFA741}" presName="aSpace" presStyleCnt="0"/>
      <dgm:spPr/>
    </dgm:pt>
    <dgm:pt modelId="{3265B8F0-E361-44CC-B4CB-E118A1831713}" type="pres">
      <dgm:prSet presAssocID="{089E6235-2657-4FDE-A364-BA86BE55D4F0}" presName="aNode" presStyleLbl="fgAcc1" presStyleIdx="2" presStyleCnt="4" custScaleX="128983">
        <dgm:presLayoutVars>
          <dgm:bulletEnabled val="1"/>
        </dgm:presLayoutVars>
      </dgm:prSet>
      <dgm:spPr/>
    </dgm:pt>
    <dgm:pt modelId="{86C03F06-BA23-462D-8830-CEC909EC664E}" type="pres">
      <dgm:prSet presAssocID="{089E6235-2657-4FDE-A364-BA86BE55D4F0}" presName="aSpace" presStyleCnt="0"/>
      <dgm:spPr/>
    </dgm:pt>
    <dgm:pt modelId="{7D723E2F-88EA-4474-ABEC-9D715F822A65}" type="pres">
      <dgm:prSet presAssocID="{2824B786-B917-4469-A9FD-AD32525B8FF2}" presName="aNode" presStyleLbl="fgAcc1" presStyleIdx="3" presStyleCnt="4">
        <dgm:presLayoutVars>
          <dgm:bulletEnabled val="1"/>
        </dgm:presLayoutVars>
      </dgm:prSet>
      <dgm:spPr/>
    </dgm:pt>
    <dgm:pt modelId="{DABD2C20-2839-4A7C-A53C-50954CCA7BC9}" type="pres">
      <dgm:prSet presAssocID="{2824B786-B917-4469-A9FD-AD32525B8FF2}" presName="aSpace" presStyleCnt="0"/>
      <dgm:spPr/>
    </dgm:pt>
  </dgm:ptLst>
  <dgm:cxnLst>
    <dgm:cxn modelId="{E153530F-DEED-4801-AA1E-2E65D5DB82CC}" srcId="{3F0597AA-D61D-40F1-BB4B-C2EEC9474D05}" destId="{D2288251-88AD-426E-BF7E-DA99BACFA741}" srcOrd="1" destOrd="0" parTransId="{D1FE3AC7-492E-4CE4-989B-0D4D7DE907BE}" sibTransId="{74F7624D-5B41-49C7-A882-7343A930077F}"/>
    <dgm:cxn modelId="{315C9631-0156-4656-83B0-A7CB45684E07}" type="presOf" srcId="{089E6235-2657-4FDE-A364-BA86BE55D4F0}" destId="{3265B8F0-E361-44CC-B4CB-E118A1831713}" srcOrd="0" destOrd="0" presId="urn:microsoft.com/office/officeart/2005/8/layout/pyramid2"/>
    <dgm:cxn modelId="{F8825E69-167A-45D0-BAB6-CEB5E029D04E}" srcId="{3F0597AA-D61D-40F1-BB4B-C2EEC9474D05}" destId="{089E6235-2657-4FDE-A364-BA86BE55D4F0}" srcOrd="2" destOrd="0" parTransId="{462414B3-57DC-47BD-B10C-BC4F85A867F6}" sibTransId="{AE2563C5-F137-4374-B94D-D65D89C2307B}"/>
    <dgm:cxn modelId="{A610C850-9A6A-4467-827E-859410C4255D}" srcId="{3F0597AA-D61D-40F1-BB4B-C2EEC9474D05}" destId="{2824B786-B917-4469-A9FD-AD32525B8FF2}" srcOrd="3" destOrd="0" parTransId="{0CB915E1-CAA8-404F-9DC3-1CD5E76F0DAA}" sibTransId="{AFD80B80-F07F-4BE1-B0E4-588FA282B488}"/>
    <dgm:cxn modelId="{2E49E070-3CB6-4D2C-B198-C5F5A49B25BD}" type="presOf" srcId="{2824B786-B917-4469-A9FD-AD32525B8FF2}" destId="{7D723E2F-88EA-4474-ABEC-9D715F822A65}" srcOrd="0" destOrd="0" presId="urn:microsoft.com/office/officeart/2005/8/layout/pyramid2"/>
    <dgm:cxn modelId="{98CD7293-8A58-48D4-80D4-AF1A69473A05}" srcId="{3F0597AA-D61D-40F1-BB4B-C2EEC9474D05}" destId="{BF80536D-6066-4C87-B7B2-51C51A301D6E}" srcOrd="0" destOrd="0" parTransId="{81803515-B0D8-4B33-80A0-4A5C1A56758A}" sibTransId="{94331727-1A6A-4703-A9DC-8C858F58B3FE}"/>
    <dgm:cxn modelId="{8D8ED6B2-0FDE-4222-BB39-8127E8113038}" type="presOf" srcId="{D2288251-88AD-426E-BF7E-DA99BACFA741}" destId="{5EEEA54A-2D51-4C47-BFFE-21191A5B990D}" srcOrd="0" destOrd="0" presId="urn:microsoft.com/office/officeart/2005/8/layout/pyramid2"/>
    <dgm:cxn modelId="{4B2D83B4-6818-46D7-9185-4EAAD11E4B84}" type="presOf" srcId="{3F0597AA-D61D-40F1-BB4B-C2EEC9474D05}" destId="{E1E8A5F8-543B-442B-851D-0B50D6EC0A61}" srcOrd="0" destOrd="0" presId="urn:microsoft.com/office/officeart/2005/8/layout/pyramid2"/>
    <dgm:cxn modelId="{BA36E3C9-41C7-471B-8546-0A6BAB7FDD48}" type="presOf" srcId="{BF80536D-6066-4C87-B7B2-51C51A301D6E}" destId="{4B8E1504-5FF8-4FEA-AE6B-FDEEF9C1AF74}" srcOrd="0" destOrd="0" presId="urn:microsoft.com/office/officeart/2005/8/layout/pyramid2"/>
    <dgm:cxn modelId="{69BF481F-97BC-408F-B678-D02287FBBB18}" type="presParOf" srcId="{E1E8A5F8-543B-442B-851D-0B50D6EC0A61}" destId="{2E577582-F088-4CC3-8492-613A7AB3B9EF}" srcOrd="0" destOrd="0" presId="urn:microsoft.com/office/officeart/2005/8/layout/pyramid2"/>
    <dgm:cxn modelId="{CA10C691-1D5A-41A7-BB76-C0335009385A}" type="presParOf" srcId="{E1E8A5F8-543B-442B-851D-0B50D6EC0A61}" destId="{32B7A1C6-BEBE-42A5-84BD-1B4A2C961E66}" srcOrd="1" destOrd="0" presId="urn:microsoft.com/office/officeart/2005/8/layout/pyramid2"/>
    <dgm:cxn modelId="{2745273F-D8FB-45BD-A62A-29F658312EE8}" type="presParOf" srcId="{32B7A1C6-BEBE-42A5-84BD-1B4A2C961E66}" destId="{4B8E1504-5FF8-4FEA-AE6B-FDEEF9C1AF74}" srcOrd="0" destOrd="0" presId="urn:microsoft.com/office/officeart/2005/8/layout/pyramid2"/>
    <dgm:cxn modelId="{E5BFA19C-2A05-4CDA-9F70-F73ADBC497BA}" type="presParOf" srcId="{32B7A1C6-BEBE-42A5-84BD-1B4A2C961E66}" destId="{0FE64F1A-C47B-47AC-8B90-617092CDB951}" srcOrd="1" destOrd="0" presId="urn:microsoft.com/office/officeart/2005/8/layout/pyramid2"/>
    <dgm:cxn modelId="{6E0FE89C-644A-4658-83D8-8B87A95D2964}" type="presParOf" srcId="{32B7A1C6-BEBE-42A5-84BD-1B4A2C961E66}" destId="{5EEEA54A-2D51-4C47-BFFE-21191A5B990D}" srcOrd="2" destOrd="0" presId="urn:microsoft.com/office/officeart/2005/8/layout/pyramid2"/>
    <dgm:cxn modelId="{06EE78E8-8EDC-45BD-B35B-C1C2ECE4BF66}" type="presParOf" srcId="{32B7A1C6-BEBE-42A5-84BD-1B4A2C961E66}" destId="{5205063A-D5B1-4C2A-A52A-6DCD361F042C}" srcOrd="3" destOrd="0" presId="urn:microsoft.com/office/officeart/2005/8/layout/pyramid2"/>
    <dgm:cxn modelId="{D550C20D-1BB6-49C9-937E-0BA49FCC8FA1}" type="presParOf" srcId="{32B7A1C6-BEBE-42A5-84BD-1B4A2C961E66}" destId="{3265B8F0-E361-44CC-B4CB-E118A1831713}" srcOrd="4" destOrd="0" presId="urn:microsoft.com/office/officeart/2005/8/layout/pyramid2"/>
    <dgm:cxn modelId="{7E1F1F18-061A-4BE0-B67A-0436CD3D4E01}" type="presParOf" srcId="{32B7A1C6-BEBE-42A5-84BD-1B4A2C961E66}" destId="{86C03F06-BA23-462D-8830-CEC909EC664E}" srcOrd="5" destOrd="0" presId="urn:microsoft.com/office/officeart/2005/8/layout/pyramid2"/>
    <dgm:cxn modelId="{8A5421B2-E752-4328-9C53-E284FB268CB8}" type="presParOf" srcId="{32B7A1C6-BEBE-42A5-84BD-1B4A2C961E66}" destId="{7D723E2F-88EA-4474-ABEC-9D715F822A65}" srcOrd="6" destOrd="0" presId="urn:microsoft.com/office/officeart/2005/8/layout/pyramid2"/>
    <dgm:cxn modelId="{6DD359A9-8542-41A4-8D36-6310B661FFAB}" type="presParOf" srcId="{32B7A1C6-BEBE-42A5-84BD-1B4A2C961E66}" destId="{DABD2C20-2839-4A7C-A53C-50954CCA7BC9}" srcOrd="7" destOrd="0" presId="urn:microsoft.com/office/officeart/2005/8/layout/pyramid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577582-F088-4CC3-8492-613A7AB3B9EF}">
      <dsp:nvSpPr>
        <dsp:cNvPr id="0" name=""/>
        <dsp:cNvSpPr/>
      </dsp:nvSpPr>
      <dsp:spPr>
        <a:xfrm>
          <a:off x="656756" y="0"/>
          <a:ext cx="3200400" cy="3200400"/>
        </a:xfrm>
        <a:prstGeom prst="triangle">
          <a:avLst/>
        </a:prstGeom>
        <a:solidFill>
          <a:schemeClr val="bg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B8E1504-5FF8-4FEA-AE6B-FDEEF9C1AF74}">
      <dsp:nvSpPr>
        <dsp:cNvPr id="0" name=""/>
        <dsp:cNvSpPr/>
      </dsp:nvSpPr>
      <dsp:spPr>
        <a:xfrm>
          <a:off x="1887371" y="336054"/>
          <a:ext cx="2838452" cy="568821"/>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Стратегічні цілі підприємства</a:t>
          </a:r>
        </a:p>
      </dsp:txBody>
      <dsp:txXfrm>
        <a:off x="1915139" y="363822"/>
        <a:ext cx="2782916" cy="513285"/>
      </dsp:txXfrm>
    </dsp:sp>
    <dsp:sp modelId="{5EEEA54A-2D51-4C47-BFFE-21191A5B990D}">
      <dsp:nvSpPr>
        <dsp:cNvPr id="0" name=""/>
        <dsp:cNvSpPr/>
      </dsp:nvSpPr>
      <dsp:spPr>
        <a:xfrm>
          <a:off x="1859776" y="938821"/>
          <a:ext cx="2874628" cy="568821"/>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Комунікаційна взаємодія</a:t>
          </a:r>
        </a:p>
      </dsp:txBody>
      <dsp:txXfrm>
        <a:off x="1887544" y="966589"/>
        <a:ext cx="2819092" cy="513285"/>
      </dsp:txXfrm>
    </dsp:sp>
    <dsp:sp modelId="{3265B8F0-E361-44CC-B4CB-E118A1831713}">
      <dsp:nvSpPr>
        <dsp:cNvPr id="0" name=""/>
        <dsp:cNvSpPr/>
      </dsp:nvSpPr>
      <dsp:spPr>
        <a:xfrm>
          <a:off x="2003117" y="1600200"/>
          <a:ext cx="2683181" cy="568821"/>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Операційне середовище</a:t>
          </a:r>
        </a:p>
      </dsp:txBody>
      <dsp:txXfrm>
        <a:off x="2030885" y="1627968"/>
        <a:ext cx="2627645" cy="513285"/>
      </dsp:txXfrm>
    </dsp:sp>
    <dsp:sp modelId="{7D723E2F-88EA-4474-ABEC-9D715F822A65}">
      <dsp:nvSpPr>
        <dsp:cNvPr id="0" name=""/>
        <dsp:cNvSpPr/>
      </dsp:nvSpPr>
      <dsp:spPr>
        <a:xfrm>
          <a:off x="2304577" y="2240123"/>
          <a:ext cx="2080260" cy="568821"/>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Технологічна основа</a:t>
          </a:r>
        </a:p>
      </dsp:txBody>
      <dsp:txXfrm>
        <a:off x="2332345" y="2267891"/>
        <a:ext cx="2024724" cy="513285"/>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679BD2-6063-4AB7-A50D-8AFFBD9907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33036</TotalTime>
  <Pages>16</Pages>
  <Words>18851</Words>
  <Characters>10746</Characters>
  <Application>Microsoft Office Word</Application>
  <DocSecurity>0</DocSecurity>
  <Lines>89</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Литвин</dc:creator>
  <cp:keywords/>
  <dc:description/>
  <cp:lastModifiedBy>Оксана Литвин</cp:lastModifiedBy>
  <cp:revision>22</cp:revision>
  <dcterms:created xsi:type="dcterms:W3CDTF">2026-01-15T17:49:00Z</dcterms:created>
  <dcterms:modified xsi:type="dcterms:W3CDTF">2026-04-01T11:10:00Z</dcterms:modified>
</cp:coreProperties>
</file>